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3A74" w14:textId="290ED582" w:rsidR="00C14B67" w:rsidRDefault="000A13D1">
      <w:r>
        <w:t>20230315 Whangamata building consents issued</w:t>
      </w:r>
    </w:p>
    <w:p w14:paraId="74BA1FFE" w14:textId="77777777" w:rsidR="000A13D1" w:rsidRDefault="000A13D1" w:rsidP="000A13D1">
      <w:pPr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From:</w:t>
      </w:r>
      <w:r>
        <w:rPr>
          <w:rFonts w:eastAsia="Times New Roman"/>
          <w:lang w:val="en-US"/>
        </w:rPr>
        <w:t xml:space="preserve"> Anouska Greene &lt;anouska.greene@tcdc.govt.nz&gt; 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Sent:</w:t>
      </w:r>
      <w:r>
        <w:rPr>
          <w:rFonts w:eastAsia="Times New Roman"/>
          <w:lang w:val="en-US"/>
        </w:rPr>
        <w:t xml:space="preserve"> Monday, April 3, </w:t>
      </w:r>
      <w:proofErr w:type="gramStart"/>
      <w:r>
        <w:rPr>
          <w:rFonts w:eastAsia="Times New Roman"/>
          <w:lang w:val="en-US"/>
        </w:rPr>
        <w:t>2023</w:t>
      </w:r>
      <w:proofErr w:type="gramEnd"/>
      <w:r>
        <w:rPr>
          <w:rFonts w:eastAsia="Times New Roman"/>
          <w:lang w:val="en-US"/>
        </w:rPr>
        <w:t xml:space="preserve"> 1:38 PM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To:</w:t>
      </w:r>
      <w:r>
        <w:rPr>
          <w:rFonts w:eastAsia="Times New Roman"/>
          <w:lang w:val="en-US"/>
        </w:rPr>
        <w:t xml:space="preserve"> ian@moisturedetection.co.nz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Subject:</w:t>
      </w:r>
      <w:r>
        <w:rPr>
          <w:rFonts w:eastAsia="Times New Roman"/>
          <w:lang w:val="en-US"/>
        </w:rPr>
        <w:t xml:space="preserve"> Official Information Request - Response - Whangamata Building Consents Issued Since 1992</w:t>
      </w:r>
    </w:p>
    <w:p w14:paraId="236A3CB3" w14:textId="77777777" w:rsidR="000A13D1" w:rsidRDefault="000A13D1" w:rsidP="000A13D1">
      <w:pPr>
        <w:rPr>
          <w:lang w:eastAsia="en-US"/>
        </w:rPr>
      </w:pPr>
    </w:p>
    <w:p w14:paraId="3DA76862" w14:textId="77777777" w:rsidR="000A13D1" w:rsidRDefault="000A13D1" w:rsidP="000A13D1">
      <w:pPr>
        <w:rPr>
          <w:color w:val="002060"/>
        </w:rPr>
      </w:pPr>
      <w:r>
        <w:rPr>
          <w:color w:val="002060"/>
        </w:rPr>
        <w:t>Dear Ian,</w:t>
      </w:r>
    </w:p>
    <w:p w14:paraId="5A5C4AC5" w14:textId="77777777" w:rsidR="000A13D1" w:rsidRDefault="000A13D1" w:rsidP="000A13D1">
      <w:pPr>
        <w:rPr>
          <w:color w:val="002060"/>
        </w:rPr>
      </w:pPr>
    </w:p>
    <w:p w14:paraId="21AD593C" w14:textId="77777777" w:rsidR="000A13D1" w:rsidRDefault="000A13D1" w:rsidP="000A13D1">
      <w:pPr>
        <w:rPr>
          <w:color w:val="002060"/>
        </w:rPr>
      </w:pPr>
      <w:r>
        <w:rPr>
          <w:color w:val="002060"/>
        </w:rPr>
        <w:t xml:space="preserve">Please find attached data collated from our system. Some points to note about the attached data are </w:t>
      </w:r>
      <w:proofErr w:type="gramStart"/>
      <w:r>
        <w:rPr>
          <w:color w:val="002060"/>
        </w:rPr>
        <w:t>below;</w:t>
      </w:r>
      <w:proofErr w:type="gramEnd"/>
    </w:p>
    <w:p w14:paraId="12451B55" w14:textId="77777777" w:rsidR="000A13D1" w:rsidRDefault="000A13D1" w:rsidP="000A13D1">
      <w:pPr>
        <w:pStyle w:val="ListParagraph"/>
        <w:numPr>
          <w:ilvl w:val="0"/>
          <w:numId w:val="1"/>
        </w:numPr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 xml:space="preserve">Data includes addresses from the Whangamata Ward which includes </w:t>
      </w:r>
      <w:proofErr w:type="spellStart"/>
      <w:r>
        <w:rPr>
          <w:rFonts w:eastAsia="Times New Roman"/>
          <w:color w:val="002060"/>
        </w:rPr>
        <w:t>Onemana</w:t>
      </w:r>
      <w:proofErr w:type="spellEnd"/>
      <w:r>
        <w:rPr>
          <w:rFonts w:eastAsia="Times New Roman"/>
          <w:color w:val="002060"/>
        </w:rPr>
        <w:t xml:space="preserve"> and </w:t>
      </w:r>
      <w:proofErr w:type="spellStart"/>
      <w:r>
        <w:rPr>
          <w:rFonts w:eastAsia="Times New Roman"/>
          <w:color w:val="002060"/>
        </w:rPr>
        <w:t>Opoutere</w:t>
      </w:r>
      <w:proofErr w:type="spellEnd"/>
      <w:r>
        <w:rPr>
          <w:rFonts w:eastAsia="Times New Roman"/>
          <w:color w:val="002060"/>
        </w:rPr>
        <w:t xml:space="preserve">. </w:t>
      </w:r>
    </w:p>
    <w:p w14:paraId="003638C4" w14:textId="77777777" w:rsidR="000A13D1" w:rsidRDefault="000A13D1" w:rsidP="000A13D1">
      <w:pPr>
        <w:pStyle w:val="ListParagraph"/>
        <w:numPr>
          <w:ilvl w:val="0"/>
          <w:numId w:val="1"/>
        </w:numPr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>Data includes both Building Consents and Building Permits (Building Permits were the predecessor to Building Consents)</w:t>
      </w:r>
    </w:p>
    <w:p w14:paraId="3B2C631D" w14:textId="77777777" w:rsidR="000A13D1" w:rsidRDefault="000A13D1" w:rsidP="000A13D1">
      <w:pPr>
        <w:pStyle w:val="ListParagraph"/>
        <w:numPr>
          <w:ilvl w:val="0"/>
          <w:numId w:val="1"/>
        </w:numPr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 xml:space="preserve">None of the Building Permits will have a status of CCC issued as Building Permits are prior to the advent of </w:t>
      </w:r>
      <w:proofErr w:type="gramStart"/>
      <w:r>
        <w:rPr>
          <w:rFonts w:eastAsia="Times New Roman"/>
          <w:color w:val="002060"/>
        </w:rPr>
        <w:t>CCCs</w:t>
      </w:r>
      <w:proofErr w:type="gramEnd"/>
    </w:p>
    <w:p w14:paraId="30E313F3" w14:textId="77777777" w:rsidR="000A13D1" w:rsidRDefault="000A13D1" w:rsidP="000A13D1">
      <w:pPr>
        <w:pStyle w:val="ListParagraph"/>
        <w:numPr>
          <w:ilvl w:val="0"/>
          <w:numId w:val="1"/>
        </w:numPr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 xml:space="preserve">This report does not have the </w:t>
      </w:r>
      <w:proofErr w:type="gramStart"/>
      <w:r>
        <w:rPr>
          <w:rFonts w:eastAsia="Times New Roman"/>
          <w:color w:val="002060"/>
        </w:rPr>
        <w:t>date,</w:t>
      </w:r>
      <w:proofErr w:type="gramEnd"/>
      <w:r>
        <w:rPr>
          <w:rFonts w:eastAsia="Times New Roman"/>
          <w:color w:val="002060"/>
        </w:rPr>
        <w:t xml:space="preserve"> however the ABA numbers have the year in which the consent was lodged as the naming convention. </w:t>
      </w:r>
    </w:p>
    <w:p w14:paraId="12810CEC" w14:textId="77777777" w:rsidR="000A13D1" w:rsidRDefault="000A13D1" w:rsidP="000A13D1">
      <w:pPr>
        <w:rPr>
          <w:color w:val="002060"/>
        </w:rPr>
      </w:pPr>
    </w:p>
    <w:p w14:paraId="7BD983AF" w14:textId="77777777" w:rsidR="000A13D1" w:rsidRDefault="000A13D1" w:rsidP="000A13D1">
      <w:pPr>
        <w:rPr>
          <w:color w:val="002060"/>
        </w:rPr>
      </w:pPr>
      <w:r>
        <w:rPr>
          <w:color w:val="002060"/>
        </w:rPr>
        <w:t>Kind regards,</w:t>
      </w:r>
    </w:p>
    <w:p w14:paraId="629DDB7D" w14:textId="77777777" w:rsidR="000A13D1" w:rsidRDefault="000A13D1" w:rsidP="000A13D1">
      <w:pPr>
        <w:spacing w:before="120"/>
        <w:rPr>
          <w:color w:val="002060"/>
          <w:lang w:val="en-US"/>
        </w:rPr>
      </w:pPr>
      <w:r>
        <w:rPr>
          <w:rFonts w:ascii="Century Gothic" w:hAnsi="Century Gothic"/>
          <w:b/>
          <w:bCs/>
          <w:color w:val="002060"/>
          <w:sz w:val="20"/>
          <w:szCs w:val="20"/>
        </w:rPr>
        <w:t>Anouska Greene</w:t>
      </w:r>
    </w:p>
    <w:p w14:paraId="5CFA419F" w14:textId="77777777" w:rsidR="000A13D1" w:rsidRDefault="000A13D1" w:rsidP="000A13D1">
      <w:pPr>
        <w:rPr>
          <w:rFonts w:ascii="Century Gothic" w:hAnsi="Century Gothic"/>
          <w:b/>
          <w:bCs/>
          <w:color w:val="000080"/>
          <w:sz w:val="20"/>
          <w:szCs w:val="20"/>
        </w:rPr>
      </w:pPr>
      <w:r>
        <w:rPr>
          <w:rFonts w:ascii="Century Gothic" w:hAnsi="Century Gothic"/>
          <w:b/>
          <w:bCs/>
          <w:color w:val="000080"/>
          <w:sz w:val="20"/>
          <w:szCs w:val="20"/>
        </w:rPr>
        <w:t xml:space="preserve">Legal Technical Specialist </w:t>
      </w:r>
      <w:r>
        <w:rPr>
          <w:rFonts w:ascii="Century Gothic" w:hAnsi="Century Gothic"/>
          <w:b/>
          <w:bCs/>
          <w:color w:val="000080"/>
          <w:sz w:val="18"/>
          <w:szCs w:val="18"/>
        </w:rPr>
        <w:t>(LGOIMA)</w:t>
      </w:r>
    </w:p>
    <w:p w14:paraId="07B44A3B" w14:textId="77777777" w:rsidR="000A13D1" w:rsidRDefault="000A13D1" w:rsidP="000A13D1">
      <w:pPr>
        <w:rPr>
          <w:rFonts w:ascii="Calibri" w:hAnsi="Calibri"/>
          <w:color w:val="002060"/>
          <w:sz w:val="18"/>
          <w:szCs w:val="18"/>
          <w:lang w:val="en-US"/>
        </w:rPr>
      </w:pPr>
      <w:r>
        <w:rPr>
          <w:rFonts w:ascii="Century Gothic" w:hAnsi="Century Gothic"/>
          <w:color w:val="000080"/>
          <w:sz w:val="18"/>
          <w:szCs w:val="18"/>
        </w:rPr>
        <w:t xml:space="preserve">Monday, </w:t>
      </w:r>
      <w:proofErr w:type="gramStart"/>
      <w:r>
        <w:rPr>
          <w:rFonts w:ascii="Century Gothic" w:hAnsi="Century Gothic"/>
          <w:color w:val="000080"/>
          <w:sz w:val="18"/>
          <w:szCs w:val="18"/>
        </w:rPr>
        <w:t>Wednesday</w:t>
      </w:r>
      <w:proofErr w:type="gramEnd"/>
      <w:r>
        <w:rPr>
          <w:rFonts w:ascii="Century Gothic" w:hAnsi="Century Gothic"/>
          <w:color w:val="000080"/>
          <w:sz w:val="18"/>
          <w:szCs w:val="18"/>
        </w:rPr>
        <w:t xml:space="preserve"> and Friday</w:t>
      </w:r>
    </w:p>
    <w:p w14:paraId="2A906844" w14:textId="77777777" w:rsidR="000A13D1" w:rsidRDefault="000A13D1" w:rsidP="000A13D1">
      <w:pPr>
        <w:rPr>
          <w:rFonts w:ascii="Century Gothic" w:hAnsi="Century Gothic"/>
          <w:color w:val="000080"/>
          <w:sz w:val="20"/>
          <w:szCs w:val="20"/>
        </w:rPr>
      </w:pPr>
      <w:r>
        <w:rPr>
          <w:rFonts w:ascii="Century Gothic" w:hAnsi="Century Gothic"/>
          <w:color w:val="000080"/>
          <w:sz w:val="20"/>
          <w:szCs w:val="20"/>
        </w:rPr>
        <w:t xml:space="preserve">Thames-Coromandel District Council </w:t>
      </w:r>
    </w:p>
    <w:p w14:paraId="00FCC057" w14:textId="77777777" w:rsidR="000A13D1" w:rsidRDefault="000A13D1" w:rsidP="000A13D1">
      <w:pPr>
        <w:rPr>
          <w:rFonts w:ascii="Calibri" w:hAnsi="Calibri"/>
          <w:color w:val="002060"/>
          <w:lang w:val="en-US"/>
        </w:rPr>
      </w:pPr>
      <w:r>
        <w:rPr>
          <w:rFonts w:ascii="Century Gothic" w:hAnsi="Century Gothic"/>
          <w:color w:val="000080"/>
          <w:sz w:val="20"/>
          <w:szCs w:val="20"/>
        </w:rPr>
        <w:t xml:space="preserve">p: 07 280 0230  </w:t>
      </w:r>
    </w:p>
    <w:p w14:paraId="7B6B6F97" w14:textId="77777777" w:rsidR="000A13D1" w:rsidRDefault="000A13D1" w:rsidP="000A13D1">
      <w:pPr>
        <w:rPr>
          <w:rFonts w:ascii="Century Gothic" w:hAnsi="Century Gothic"/>
          <w:color w:val="000080"/>
          <w:sz w:val="20"/>
          <w:szCs w:val="20"/>
        </w:rPr>
      </w:pPr>
      <w:r>
        <w:rPr>
          <w:rFonts w:ascii="Century Gothic" w:hAnsi="Century Gothic"/>
          <w:color w:val="000080"/>
          <w:sz w:val="20"/>
          <w:szCs w:val="20"/>
        </w:rPr>
        <w:t xml:space="preserve">e: </w:t>
      </w:r>
      <w:hyperlink r:id="rId5" w:history="1">
        <w:r>
          <w:rPr>
            <w:rStyle w:val="Hyperlink"/>
            <w:rFonts w:ascii="Century Gothic" w:hAnsi="Century Gothic"/>
            <w:sz w:val="20"/>
            <w:szCs w:val="20"/>
          </w:rPr>
          <w:t>anouska.greene@tcdc.govt.nz</w:t>
        </w:r>
      </w:hyperlink>
    </w:p>
    <w:p w14:paraId="63A4F794" w14:textId="77777777" w:rsidR="000A13D1" w:rsidRDefault="000A13D1" w:rsidP="000A13D1">
      <w:pPr>
        <w:rPr>
          <w:rFonts w:ascii="Calibri" w:hAnsi="Calibri"/>
          <w:color w:val="002060"/>
          <w:lang w:val="en-US"/>
        </w:rPr>
      </w:pPr>
      <w:r>
        <w:rPr>
          <w:rFonts w:ascii="Century Gothic" w:hAnsi="Century Gothic"/>
          <w:color w:val="000080"/>
          <w:sz w:val="20"/>
          <w:szCs w:val="20"/>
        </w:rPr>
        <w:t xml:space="preserve">w: </w:t>
      </w:r>
      <w:hyperlink r:id="rId6" w:tooltip="http://www.tcdc.govt.nz/" w:history="1">
        <w:r>
          <w:rPr>
            <w:rStyle w:val="Hyperlink"/>
            <w:rFonts w:ascii="Century Gothic" w:hAnsi="Century Gothic"/>
            <w:color w:val="0000FF"/>
            <w:sz w:val="20"/>
            <w:szCs w:val="20"/>
          </w:rPr>
          <w:t>www.tcdc.govt.nz</w:t>
        </w:r>
      </w:hyperlink>
      <w:r>
        <w:rPr>
          <w:rFonts w:ascii="Century Gothic" w:hAnsi="Century Gothic"/>
          <w:color w:val="000000"/>
          <w:sz w:val="20"/>
          <w:szCs w:val="20"/>
        </w:rPr>
        <w:t xml:space="preserve"> </w:t>
      </w:r>
    </w:p>
    <w:p w14:paraId="4ABADA95" w14:textId="31897F39" w:rsidR="000A13D1" w:rsidRDefault="000A13D1" w:rsidP="000A13D1">
      <w:pPr>
        <w:rPr>
          <w:color w:val="002060"/>
          <w:lang w:val="en-US"/>
        </w:rPr>
      </w:pPr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 wp14:anchorId="6590ACE9" wp14:editId="593DC3B3">
            <wp:extent cx="1753870" cy="5441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5C98" w14:textId="77777777" w:rsidR="000A13D1" w:rsidRDefault="000A13D1" w:rsidP="000A13D1">
      <w:pPr>
        <w:rPr>
          <w:color w:val="002060"/>
          <w:lang w:val="en-US"/>
        </w:rPr>
      </w:pPr>
      <w:r>
        <w:rPr>
          <w:rFonts w:ascii="Century Gothic" w:hAnsi="Century Gothic"/>
          <w:i/>
          <w:iCs/>
          <w:color w:val="1F497D"/>
          <w:sz w:val="18"/>
          <w:szCs w:val="18"/>
        </w:rPr>
        <w:t xml:space="preserve">The content of this e-mail may be CONFIDENTIAL OR LEGALLY </w:t>
      </w:r>
      <w:proofErr w:type="gramStart"/>
      <w:r>
        <w:rPr>
          <w:rFonts w:ascii="Century Gothic" w:hAnsi="Century Gothic"/>
          <w:i/>
          <w:iCs/>
          <w:color w:val="1F497D"/>
          <w:sz w:val="18"/>
          <w:szCs w:val="18"/>
        </w:rPr>
        <w:t>PRIVILEGED, and</w:t>
      </w:r>
      <w:proofErr w:type="gramEnd"/>
      <w:r>
        <w:rPr>
          <w:rFonts w:ascii="Century Gothic" w:hAnsi="Century Gothic"/>
          <w:i/>
          <w:iCs/>
          <w:color w:val="1F497D"/>
          <w:sz w:val="18"/>
          <w:szCs w:val="18"/>
        </w:rPr>
        <w:t xml:space="preserve"> is intended only for the persons named above. If this e-mail is not addressed to you, you must not use, read, </w:t>
      </w:r>
      <w:proofErr w:type="gramStart"/>
      <w:r>
        <w:rPr>
          <w:rFonts w:ascii="Century Gothic" w:hAnsi="Century Gothic"/>
          <w:i/>
          <w:iCs/>
          <w:color w:val="1F497D"/>
          <w:sz w:val="18"/>
          <w:szCs w:val="18"/>
        </w:rPr>
        <w:t>distribute</w:t>
      </w:r>
      <w:proofErr w:type="gramEnd"/>
      <w:r>
        <w:rPr>
          <w:rFonts w:ascii="Century Gothic" w:hAnsi="Century Gothic"/>
          <w:i/>
          <w:iCs/>
          <w:color w:val="1F497D"/>
          <w:sz w:val="18"/>
          <w:szCs w:val="18"/>
        </w:rPr>
        <w:t xml:space="preserve"> or copy this document. If you have received this document by mistake, please call us and destroy the original</w:t>
      </w:r>
    </w:p>
    <w:p w14:paraId="74CD2495" w14:textId="77777777" w:rsidR="000A13D1" w:rsidRDefault="000A13D1" w:rsidP="000A13D1">
      <w:pPr>
        <w:rPr>
          <w:color w:val="002060"/>
          <w:lang w:eastAsia="en-US"/>
        </w:rPr>
      </w:pPr>
    </w:p>
    <w:p w14:paraId="7D016196" w14:textId="77777777" w:rsidR="000A13D1" w:rsidRDefault="000A13D1" w:rsidP="000A13D1">
      <w:pPr>
        <w:rPr>
          <w:color w:val="002060"/>
        </w:rPr>
      </w:pPr>
    </w:p>
    <w:p w14:paraId="3909A244" w14:textId="77777777" w:rsidR="000A13D1" w:rsidRDefault="000A13D1" w:rsidP="000A13D1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Anouska Greene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Wednesday, 15 March 2023 1:27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hyperlink r:id="rId8" w:history="1">
        <w:r>
          <w:rPr>
            <w:rStyle w:val="Hyperlink"/>
            <w:lang w:val="en-US"/>
          </w:rPr>
          <w:t>ian@moisturedetection.co.nz</w:t>
        </w:r>
      </w:hyperlink>
      <w:r>
        <w:rPr>
          <w:lang w:val="en-US"/>
        </w:rPr>
        <w:br/>
      </w:r>
      <w:r>
        <w:rPr>
          <w:b/>
          <w:bCs/>
          <w:lang w:val="en-US"/>
        </w:rPr>
        <w:lastRenderedPageBreak/>
        <w:t>Subject:</w:t>
      </w:r>
      <w:r>
        <w:rPr>
          <w:lang w:val="en-US"/>
        </w:rPr>
        <w:t xml:space="preserve"> Official Information Request - </w:t>
      </w:r>
      <w:proofErr w:type="spellStart"/>
      <w:r>
        <w:rPr>
          <w:lang w:val="en-US"/>
        </w:rPr>
        <w:t>Acknowlegement</w:t>
      </w:r>
      <w:proofErr w:type="spellEnd"/>
      <w:r>
        <w:rPr>
          <w:lang w:val="en-US"/>
        </w:rPr>
        <w:t xml:space="preserve"> - Whangamata Building Consents Issued Since 1992</w:t>
      </w:r>
    </w:p>
    <w:p w14:paraId="41A2DE66" w14:textId="77777777" w:rsidR="000A13D1" w:rsidRDefault="000A13D1" w:rsidP="000A13D1">
      <w:pPr>
        <w:rPr>
          <w:lang w:eastAsia="en-US"/>
        </w:rPr>
      </w:pPr>
    </w:p>
    <w:p w14:paraId="203AC4C6" w14:textId="77777777" w:rsidR="000A13D1" w:rsidRDefault="000A13D1" w:rsidP="000A13D1">
      <w:pPr>
        <w:autoSpaceDE w:val="0"/>
        <w:autoSpaceDN w:val="0"/>
        <w:rPr>
          <w:color w:val="002060"/>
        </w:rPr>
      </w:pPr>
      <w:r>
        <w:rPr>
          <w:color w:val="002060"/>
        </w:rPr>
        <w:t xml:space="preserve">Dear Ian, </w:t>
      </w:r>
    </w:p>
    <w:p w14:paraId="099BB1FB" w14:textId="77777777" w:rsidR="000A13D1" w:rsidRDefault="000A13D1" w:rsidP="000A13D1">
      <w:pPr>
        <w:autoSpaceDE w:val="0"/>
        <w:autoSpaceDN w:val="0"/>
        <w:rPr>
          <w:i/>
          <w:iCs/>
          <w:color w:val="002060"/>
        </w:rPr>
      </w:pPr>
    </w:p>
    <w:p w14:paraId="350799B0" w14:textId="77777777" w:rsidR="000A13D1" w:rsidRDefault="000A13D1" w:rsidP="000A13D1">
      <w:pPr>
        <w:autoSpaceDE w:val="0"/>
        <w:autoSpaceDN w:val="0"/>
        <w:rPr>
          <w:color w:val="002060"/>
        </w:rPr>
      </w:pPr>
      <w:r>
        <w:rPr>
          <w:color w:val="002060"/>
        </w:rPr>
        <w:t xml:space="preserve">I acknowledge receipt of your official information request </w:t>
      </w:r>
      <w:proofErr w:type="gramStart"/>
      <w:r>
        <w:rPr>
          <w:color w:val="002060"/>
        </w:rPr>
        <w:t>for;</w:t>
      </w:r>
      <w:proofErr w:type="gramEnd"/>
    </w:p>
    <w:p w14:paraId="7F9FD4EB" w14:textId="77777777" w:rsidR="000A13D1" w:rsidRDefault="000A13D1" w:rsidP="000A13D1">
      <w:pPr>
        <w:autoSpaceDE w:val="0"/>
        <w:autoSpaceDN w:val="0"/>
        <w:rPr>
          <w:i/>
          <w:iCs/>
          <w:color w:val="002060"/>
        </w:rPr>
      </w:pPr>
    </w:p>
    <w:p w14:paraId="31B82F5C" w14:textId="77777777" w:rsidR="000A13D1" w:rsidRDefault="000A13D1" w:rsidP="000A13D1">
      <w:pPr>
        <w:autoSpaceDE w:val="0"/>
        <w:autoSpaceDN w:val="0"/>
        <w:rPr>
          <w:i/>
          <w:iCs/>
          <w:color w:val="5A5A5A"/>
        </w:rPr>
      </w:pPr>
      <w:r>
        <w:rPr>
          <w:i/>
          <w:iCs/>
          <w:color w:val="5A5A5A"/>
        </w:rPr>
        <w:t>Can I please have a list of all building consents issued in the Whangamata area since 1992. Please include the address, value, date and if CCC has issued.</w:t>
      </w:r>
    </w:p>
    <w:p w14:paraId="01FDBD29" w14:textId="77777777" w:rsidR="000A13D1" w:rsidRDefault="000A13D1" w:rsidP="000A13D1">
      <w:pPr>
        <w:autoSpaceDE w:val="0"/>
        <w:autoSpaceDN w:val="0"/>
        <w:rPr>
          <w:i/>
          <w:iCs/>
          <w:color w:val="5A5A5A"/>
        </w:rPr>
      </w:pPr>
      <w:r>
        <w:rPr>
          <w:i/>
          <w:iCs/>
          <w:color w:val="5A5A5A"/>
        </w:rPr>
        <w:t xml:space="preserve">If you already have spread sheets with more information on it than I am </w:t>
      </w:r>
      <w:proofErr w:type="gramStart"/>
      <w:r>
        <w:rPr>
          <w:i/>
          <w:iCs/>
          <w:color w:val="5A5A5A"/>
        </w:rPr>
        <w:t>seeking</w:t>
      </w:r>
      <w:proofErr w:type="gramEnd"/>
      <w:r>
        <w:rPr>
          <w:i/>
          <w:iCs/>
          <w:color w:val="5A5A5A"/>
        </w:rPr>
        <w:t xml:space="preserve"> I will accept these rather than you spend time hiding or adding or compiling lists.</w:t>
      </w:r>
    </w:p>
    <w:p w14:paraId="7E4E6E1C" w14:textId="77777777" w:rsidR="000A13D1" w:rsidRDefault="000A13D1" w:rsidP="000A13D1">
      <w:pPr>
        <w:rPr>
          <w:i/>
          <w:iCs/>
          <w:color w:val="002060"/>
        </w:rPr>
      </w:pPr>
      <w:r>
        <w:rPr>
          <w:i/>
          <w:iCs/>
          <w:color w:val="5A5A5A"/>
        </w:rPr>
        <w:t xml:space="preserve">Thank </w:t>
      </w:r>
      <w:proofErr w:type="gramStart"/>
      <w:r>
        <w:rPr>
          <w:i/>
          <w:iCs/>
          <w:color w:val="5A5A5A"/>
        </w:rPr>
        <w:t>you</w:t>
      </w:r>
      <w:proofErr w:type="gramEnd"/>
    </w:p>
    <w:p w14:paraId="21E32C6D" w14:textId="77777777" w:rsidR="000A13D1" w:rsidRDefault="000A13D1" w:rsidP="000A13D1">
      <w:pPr>
        <w:spacing w:before="120"/>
        <w:rPr>
          <w:color w:val="002060"/>
        </w:rPr>
      </w:pPr>
      <w:r>
        <w:rPr>
          <w:color w:val="002060"/>
        </w:rPr>
        <w:t>We received your request on 14</w:t>
      </w:r>
      <w:r>
        <w:rPr>
          <w:color w:val="002060"/>
          <w:vertAlign w:val="superscript"/>
        </w:rPr>
        <w:t>th</w:t>
      </w:r>
      <w:r>
        <w:rPr>
          <w:color w:val="002060"/>
        </w:rPr>
        <w:t xml:space="preserve"> March 2023. We will endeavour to respond to your request as soon as possible and in any event no later than 13</w:t>
      </w:r>
      <w:r>
        <w:rPr>
          <w:color w:val="002060"/>
          <w:vertAlign w:val="superscript"/>
        </w:rPr>
        <w:t>th</w:t>
      </w:r>
      <w:r>
        <w:rPr>
          <w:color w:val="002060"/>
        </w:rPr>
        <w:t xml:space="preserve"> April 2023, being 20 working days after the day your request was received. If we are unable to respond to your request by then, I will notify you of an extension of that time frame.</w:t>
      </w:r>
    </w:p>
    <w:p w14:paraId="232C0C91" w14:textId="77777777" w:rsidR="000A13D1" w:rsidRDefault="000A13D1" w:rsidP="000A13D1">
      <w:pPr>
        <w:spacing w:before="120"/>
        <w:rPr>
          <w:color w:val="002060"/>
        </w:rPr>
      </w:pPr>
      <w:r>
        <w:rPr>
          <w:color w:val="002060"/>
        </w:rPr>
        <w:t xml:space="preserve">Your request has been referred to the </w:t>
      </w:r>
      <w:proofErr w:type="gramStart"/>
      <w:r>
        <w:rPr>
          <w:color w:val="002060"/>
        </w:rPr>
        <w:t>Building</w:t>
      </w:r>
      <w:proofErr w:type="gramEnd"/>
      <w:r>
        <w:rPr>
          <w:color w:val="002060"/>
        </w:rPr>
        <w:t xml:space="preserve"> department for response, they may wish to discuss this request further.</w:t>
      </w:r>
    </w:p>
    <w:p w14:paraId="6BEAEEA4" w14:textId="77777777" w:rsidR="000A13D1" w:rsidRDefault="000A13D1" w:rsidP="000A13D1">
      <w:pPr>
        <w:spacing w:before="120"/>
        <w:rPr>
          <w:b/>
          <w:bCs/>
          <w:color w:val="002060"/>
        </w:rPr>
      </w:pPr>
      <w:r>
        <w:rPr>
          <w:color w:val="002060"/>
        </w:rPr>
        <w:t>Kind Regards,</w:t>
      </w:r>
    </w:p>
    <w:p w14:paraId="2ED1ECDC" w14:textId="77777777" w:rsidR="000A13D1" w:rsidRDefault="000A13D1" w:rsidP="000A13D1">
      <w:pPr>
        <w:spacing w:before="120"/>
        <w:rPr>
          <w:color w:val="002060"/>
          <w:lang w:val="en-US"/>
        </w:rPr>
      </w:pPr>
      <w:r>
        <w:rPr>
          <w:rFonts w:ascii="Century Gothic" w:hAnsi="Century Gothic"/>
          <w:b/>
          <w:bCs/>
          <w:color w:val="002060"/>
          <w:sz w:val="20"/>
          <w:szCs w:val="20"/>
        </w:rPr>
        <w:t>Anouska Greene</w:t>
      </w:r>
    </w:p>
    <w:p w14:paraId="46788153" w14:textId="77777777" w:rsidR="000A13D1" w:rsidRDefault="000A13D1" w:rsidP="000A13D1">
      <w:pPr>
        <w:rPr>
          <w:rFonts w:ascii="Century Gothic" w:hAnsi="Century Gothic"/>
          <w:b/>
          <w:bCs/>
          <w:color w:val="000080"/>
          <w:sz w:val="20"/>
          <w:szCs w:val="20"/>
        </w:rPr>
      </w:pPr>
      <w:r>
        <w:rPr>
          <w:rFonts w:ascii="Century Gothic" w:hAnsi="Century Gothic"/>
          <w:b/>
          <w:bCs/>
          <w:color w:val="000080"/>
          <w:sz w:val="20"/>
          <w:szCs w:val="20"/>
        </w:rPr>
        <w:t xml:space="preserve">Legal Technical Specialist </w:t>
      </w:r>
      <w:r>
        <w:rPr>
          <w:rFonts w:ascii="Century Gothic" w:hAnsi="Century Gothic"/>
          <w:b/>
          <w:bCs/>
          <w:color w:val="000080"/>
          <w:sz w:val="18"/>
          <w:szCs w:val="18"/>
        </w:rPr>
        <w:t>(LGOIMA)</w:t>
      </w:r>
    </w:p>
    <w:p w14:paraId="180618FC" w14:textId="77777777" w:rsidR="000A13D1" w:rsidRDefault="000A13D1" w:rsidP="000A13D1">
      <w:pPr>
        <w:rPr>
          <w:rFonts w:ascii="Calibri" w:hAnsi="Calibri"/>
          <w:color w:val="002060"/>
          <w:sz w:val="18"/>
          <w:szCs w:val="18"/>
          <w:lang w:val="en-US"/>
        </w:rPr>
      </w:pPr>
      <w:r>
        <w:rPr>
          <w:rFonts w:ascii="Century Gothic" w:hAnsi="Century Gothic"/>
          <w:color w:val="000080"/>
          <w:sz w:val="18"/>
          <w:szCs w:val="18"/>
        </w:rPr>
        <w:t xml:space="preserve">Monday, </w:t>
      </w:r>
      <w:proofErr w:type="gramStart"/>
      <w:r>
        <w:rPr>
          <w:rFonts w:ascii="Century Gothic" w:hAnsi="Century Gothic"/>
          <w:color w:val="000080"/>
          <w:sz w:val="18"/>
          <w:szCs w:val="18"/>
        </w:rPr>
        <w:t>Wednesday</w:t>
      </w:r>
      <w:proofErr w:type="gramEnd"/>
      <w:r>
        <w:rPr>
          <w:rFonts w:ascii="Century Gothic" w:hAnsi="Century Gothic"/>
          <w:color w:val="000080"/>
          <w:sz w:val="18"/>
          <w:szCs w:val="18"/>
        </w:rPr>
        <w:t xml:space="preserve"> and Friday</w:t>
      </w:r>
    </w:p>
    <w:p w14:paraId="3CF92821" w14:textId="77777777" w:rsidR="000A13D1" w:rsidRDefault="000A13D1" w:rsidP="000A13D1">
      <w:pPr>
        <w:rPr>
          <w:rFonts w:ascii="Century Gothic" w:hAnsi="Century Gothic"/>
          <w:color w:val="000080"/>
          <w:sz w:val="20"/>
          <w:szCs w:val="20"/>
        </w:rPr>
      </w:pPr>
      <w:r>
        <w:rPr>
          <w:rFonts w:ascii="Century Gothic" w:hAnsi="Century Gothic"/>
          <w:color w:val="000080"/>
          <w:sz w:val="20"/>
          <w:szCs w:val="20"/>
        </w:rPr>
        <w:t xml:space="preserve">Thames-Coromandel District Council </w:t>
      </w:r>
    </w:p>
    <w:p w14:paraId="3D8556C0" w14:textId="77777777" w:rsidR="000A13D1" w:rsidRDefault="000A13D1" w:rsidP="000A13D1">
      <w:pPr>
        <w:rPr>
          <w:rFonts w:ascii="Calibri" w:hAnsi="Calibri"/>
          <w:color w:val="002060"/>
          <w:lang w:val="en-US"/>
        </w:rPr>
      </w:pPr>
      <w:r>
        <w:rPr>
          <w:rFonts w:ascii="Century Gothic" w:hAnsi="Century Gothic"/>
          <w:color w:val="000080"/>
          <w:sz w:val="20"/>
          <w:szCs w:val="20"/>
        </w:rPr>
        <w:t xml:space="preserve">p: 07 280 0230  </w:t>
      </w:r>
    </w:p>
    <w:p w14:paraId="3F5DD8A5" w14:textId="77777777" w:rsidR="000A13D1" w:rsidRDefault="000A13D1" w:rsidP="000A13D1">
      <w:pPr>
        <w:rPr>
          <w:rFonts w:ascii="Century Gothic" w:hAnsi="Century Gothic"/>
          <w:color w:val="000080"/>
          <w:sz w:val="20"/>
          <w:szCs w:val="20"/>
        </w:rPr>
      </w:pPr>
      <w:r>
        <w:rPr>
          <w:rFonts w:ascii="Century Gothic" w:hAnsi="Century Gothic"/>
          <w:color w:val="000080"/>
          <w:sz w:val="20"/>
          <w:szCs w:val="20"/>
        </w:rPr>
        <w:t xml:space="preserve">e: </w:t>
      </w:r>
      <w:hyperlink r:id="rId9" w:history="1">
        <w:r>
          <w:rPr>
            <w:rStyle w:val="Hyperlink"/>
            <w:rFonts w:ascii="Century Gothic" w:hAnsi="Century Gothic"/>
            <w:sz w:val="20"/>
            <w:szCs w:val="20"/>
          </w:rPr>
          <w:t>anouska.greene@tcdc.govt.nz</w:t>
        </w:r>
      </w:hyperlink>
    </w:p>
    <w:p w14:paraId="0E4D0411" w14:textId="77777777" w:rsidR="000A13D1" w:rsidRDefault="000A13D1" w:rsidP="000A13D1">
      <w:pPr>
        <w:rPr>
          <w:rFonts w:ascii="Calibri" w:hAnsi="Calibri"/>
          <w:color w:val="002060"/>
          <w:lang w:val="en-US"/>
        </w:rPr>
      </w:pPr>
      <w:r>
        <w:rPr>
          <w:rFonts w:ascii="Century Gothic" w:hAnsi="Century Gothic"/>
          <w:color w:val="000080"/>
          <w:sz w:val="20"/>
          <w:szCs w:val="20"/>
        </w:rPr>
        <w:t xml:space="preserve">w: </w:t>
      </w:r>
      <w:hyperlink r:id="rId10" w:tooltip="http://www.tcdc.govt.nz/" w:history="1">
        <w:r>
          <w:rPr>
            <w:rStyle w:val="Hyperlink"/>
            <w:rFonts w:ascii="Century Gothic" w:hAnsi="Century Gothic"/>
            <w:color w:val="0000FF"/>
            <w:sz w:val="20"/>
            <w:szCs w:val="20"/>
          </w:rPr>
          <w:t>www.tcdc.govt.nz</w:t>
        </w:r>
      </w:hyperlink>
      <w:r>
        <w:rPr>
          <w:rFonts w:ascii="Century Gothic" w:hAnsi="Century Gothic"/>
          <w:color w:val="000000"/>
          <w:sz w:val="20"/>
          <w:szCs w:val="20"/>
        </w:rPr>
        <w:t xml:space="preserve"> </w:t>
      </w:r>
    </w:p>
    <w:p w14:paraId="3BA1B6A6" w14:textId="2B0F238B" w:rsidR="000A13D1" w:rsidRDefault="000A13D1" w:rsidP="000A13D1">
      <w:pPr>
        <w:rPr>
          <w:color w:val="002060"/>
          <w:lang w:val="en-US"/>
        </w:rPr>
      </w:pPr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 wp14:anchorId="7A464460" wp14:editId="67F7DE11">
            <wp:extent cx="1753870" cy="544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8DA2B" w14:textId="77777777" w:rsidR="000A13D1" w:rsidRDefault="000A13D1" w:rsidP="000A13D1">
      <w:pPr>
        <w:rPr>
          <w:color w:val="002060"/>
          <w:lang w:val="en-US"/>
        </w:rPr>
      </w:pPr>
      <w:r>
        <w:rPr>
          <w:rFonts w:ascii="Century Gothic" w:hAnsi="Century Gothic"/>
          <w:i/>
          <w:iCs/>
          <w:color w:val="1F497D"/>
          <w:sz w:val="18"/>
          <w:szCs w:val="18"/>
        </w:rPr>
        <w:t xml:space="preserve">The content of this e-mail may be CONFIDENTIAL OR LEGALLY </w:t>
      </w:r>
      <w:proofErr w:type="gramStart"/>
      <w:r>
        <w:rPr>
          <w:rFonts w:ascii="Century Gothic" w:hAnsi="Century Gothic"/>
          <w:i/>
          <w:iCs/>
          <w:color w:val="1F497D"/>
          <w:sz w:val="18"/>
          <w:szCs w:val="18"/>
        </w:rPr>
        <w:t>PRIVILEGED, and</w:t>
      </w:r>
      <w:proofErr w:type="gramEnd"/>
      <w:r>
        <w:rPr>
          <w:rFonts w:ascii="Century Gothic" w:hAnsi="Century Gothic"/>
          <w:i/>
          <w:iCs/>
          <w:color w:val="1F497D"/>
          <w:sz w:val="18"/>
          <w:szCs w:val="18"/>
        </w:rPr>
        <w:t xml:space="preserve"> is intended only for the persons named above. If this e-mail is not addressed to you, you must not use, read, </w:t>
      </w:r>
      <w:proofErr w:type="gramStart"/>
      <w:r>
        <w:rPr>
          <w:rFonts w:ascii="Century Gothic" w:hAnsi="Century Gothic"/>
          <w:i/>
          <w:iCs/>
          <w:color w:val="1F497D"/>
          <w:sz w:val="18"/>
          <w:szCs w:val="18"/>
        </w:rPr>
        <w:t>distribute</w:t>
      </w:r>
      <w:proofErr w:type="gramEnd"/>
      <w:r>
        <w:rPr>
          <w:rFonts w:ascii="Century Gothic" w:hAnsi="Century Gothic"/>
          <w:i/>
          <w:iCs/>
          <w:color w:val="1F497D"/>
          <w:sz w:val="18"/>
          <w:szCs w:val="18"/>
        </w:rPr>
        <w:t xml:space="preserve"> or copy this document. If you have received this document by mistake, please call us and destroy the original</w:t>
      </w:r>
    </w:p>
    <w:p w14:paraId="26067740" w14:textId="77777777" w:rsidR="000A13D1" w:rsidRDefault="000A13D1"/>
    <w:p w14:paraId="30DD60AD" w14:textId="77777777" w:rsidR="000A13D1" w:rsidRDefault="000A13D1"/>
    <w:sectPr w:rsidR="000A1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344BB"/>
    <w:multiLevelType w:val="hybridMultilevel"/>
    <w:tmpl w:val="21062C6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87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D1"/>
    <w:rsid w:val="000A13D1"/>
    <w:rsid w:val="00C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1C37"/>
  <w15:chartTrackingRefBased/>
  <w15:docId w15:val="{6648930C-13CA-4EC4-8203-6688E5BC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13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A13D1"/>
    <w:pPr>
      <w:spacing w:after="0" w:line="240" w:lineRule="auto"/>
      <w:ind w:left="720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@moisturedetection.co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cdc.govt.n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ouska.greene@tcdc.govt.nz" TargetMode="External"/><Relationship Id="rId10" Type="http://schemas.openxmlformats.org/officeDocument/2006/relationships/hyperlink" Target="http://www.tcdc.govt.n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ouska.greene@tcdc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Holyoake</dc:creator>
  <cp:keywords/>
  <dc:description/>
  <cp:lastModifiedBy>Ian Holyoake</cp:lastModifiedBy>
  <cp:revision>1</cp:revision>
  <dcterms:created xsi:type="dcterms:W3CDTF">2023-04-10T20:41:00Z</dcterms:created>
  <dcterms:modified xsi:type="dcterms:W3CDTF">2023-04-10T20:42:00Z</dcterms:modified>
</cp:coreProperties>
</file>