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EA9E" w14:textId="24126448" w:rsidR="00C14B67" w:rsidRDefault="00A5438A">
      <w:r>
        <w:t>20250213 Metis website stormwater Whangamata</w:t>
      </w:r>
    </w:p>
    <w:p w14:paraId="76906B32" w14:textId="34849232" w:rsidR="00A5438A" w:rsidRDefault="00A5438A">
      <w:hyperlink r:id="rId5" w:history="1">
        <w:r w:rsidRPr="00270884">
          <w:rPr>
            <w:rStyle w:val="Hyperlink"/>
          </w:rPr>
          <w:t>https://metisconsultants.co.nz/case-studies/whangamata-stormwater-master-plan/</w:t>
        </w:r>
      </w:hyperlink>
    </w:p>
    <w:p w14:paraId="281244B6" w14:textId="657616F3" w:rsidR="00A5438A" w:rsidRPr="00A5438A" w:rsidRDefault="00A5438A" w:rsidP="00A5438A">
      <w:r w:rsidRPr="00A5438A">
        <w:rPr>
          <w:noProof/>
        </w:rPr>
        <mc:AlternateContent>
          <mc:Choice Requires="wps">
            <w:drawing>
              <wp:inline distT="0" distB="0" distL="0" distR="0" wp14:anchorId="60C158CE" wp14:editId="5B584C5B">
                <wp:extent cx="304800" cy="304800"/>
                <wp:effectExtent l="0" t="0" r="0" b="0"/>
                <wp:docPr id="487463811" name="desktop-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E5391" id="desktop-logo" o:spid="_x0000_s1026" href="https://metisconsultants.co.n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FE2B529" w14:textId="77777777" w:rsidR="00A5438A" w:rsidRPr="00A5438A" w:rsidRDefault="00A5438A" w:rsidP="00A5438A">
      <w:pPr>
        <w:numPr>
          <w:ilvl w:val="0"/>
          <w:numId w:val="1"/>
        </w:numPr>
      </w:pPr>
      <w:hyperlink r:id="rId7" w:history="1">
        <w:r w:rsidRPr="00A5438A">
          <w:rPr>
            <w:rStyle w:val="Hyperlink"/>
          </w:rPr>
          <w:t>About Us</w:t>
        </w:r>
      </w:hyperlink>
    </w:p>
    <w:p w14:paraId="174CC4D5" w14:textId="77777777" w:rsidR="00A5438A" w:rsidRPr="00A5438A" w:rsidRDefault="00A5438A" w:rsidP="00A5438A">
      <w:pPr>
        <w:numPr>
          <w:ilvl w:val="0"/>
          <w:numId w:val="1"/>
        </w:numPr>
      </w:pPr>
      <w:hyperlink r:id="rId8" w:history="1">
        <w:r w:rsidRPr="00A5438A">
          <w:rPr>
            <w:rStyle w:val="Hyperlink"/>
          </w:rPr>
          <w:t>Three Waters</w:t>
        </w:r>
      </w:hyperlink>
    </w:p>
    <w:p w14:paraId="7727D82C" w14:textId="77777777" w:rsidR="00A5438A" w:rsidRPr="00A5438A" w:rsidRDefault="00A5438A" w:rsidP="00A5438A">
      <w:pPr>
        <w:numPr>
          <w:ilvl w:val="0"/>
          <w:numId w:val="1"/>
        </w:numPr>
      </w:pPr>
      <w:hyperlink r:id="rId9" w:history="1">
        <w:r w:rsidRPr="00A5438A">
          <w:rPr>
            <w:rStyle w:val="Hyperlink"/>
          </w:rPr>
          <w:t>Asset &amp; Carbon Management</w:t>
        </w:r>
      </w:hyperlink>
    </w:p>
    <w:p w14:paraId="4E9D040C" w14:textId="77777777" w:rsidR="00A5438A" w:rsidRPr="00A5438A" w:rsidRDefault="00A5438A" w:rsidP="00A5438A">
      <w:pPr>
        <w:numPr>
          <w:ilvl w:val="0"/>
          <w:numId w:val="1"/>
        </w:numPr>
      </w:pPr>
      <w:hyperlink r:id="rId10" w:history="1">
        <w:r w:rsidRPr="00A5438A">
          <w:rPr>
            <w:rStyle w:val="Hyperlink"/>
          </w:rPr>
          <w:t>Land Development</w:t>
        </w:r>
      </w:hyperlink>
    </w:p>
    <w:p w14:paraId="78B12822" w14:textId="77777777" w:rsidR="00A5438A" w:rsidRPr="00A5438A" w:rsidRDefault="00A5438A" w:rsidP="00A5438A">
      <w:pPr>
        <w:numPr>
          <w:ilvl w:val="0"/>
          <w:numId w:val="1"/>
        </w:numPr>
      </w:pPr>
      <w:hyperlink r:id="rId11" w:history="1">
        <w:r w:rsidRPr="00A5438A">
          <w:rPr>
            <w:rStyle w:val="Hyperlink"/>
          </w:rPr>
          <w:t>Join Us</w:t>
        </w:r>
      </w:hyperlink>
    </w:p>
    <w:p w14:paraId="3F5D9025" w14:textId="77777777" w:rsidR="00A5438A" w:rsidRPr="00A5438A" w:rsidRDefault="00A5438A" w:rsidP="00A5438A">
      <w:pPr>
        <w:numPr>
          <w:ilvl w:val="0"/>
          <w:numId w:val="1"/>
        </w:numPr>
      </w:pPr>
      <w:hyperlink r:id="rId12" w:history="1">
        <w:r w:rsidRPr="00A5438A">
          <w:rPr>
            <w:rStyle w:val="Hyperlink"/>
          </w:rPr>
          <w:t>News</w:t>
        </w:r>
      </w:hyperlink>
    </w:p>
    <w:p w14:paraId="036FB596" w14:textId="77777777" w:rsidR="00A5438A" w:rsidRPr="00A5438A" w:rsidRDefault="00A5438A" w:rsidP="00A5438A">
      <w:hyperlink r:id="rId13" w:history="1">
        <w:r w:rsidRPr="00A5438A">
          <w:rPr>
            <w:rStyle w:val="Hyperlink"/>
          </w:rPr>
          <w:t xml:space="preserve">Contact Us </w:t>
        </w:r>
      </w:hyperlink>
    </w:p>
    <w:p w14:paraId="6F95DC4F" w14:textId="5FEE9A93" w:rsidR="00A5438A" w:rsidRPr="00A5438A" w:rsidRDefault="00A5438A" w:rsidP="00A5438A">
      <w:r w:rsidRPr="00A5438A">
        <w:drawing>
          <wp:inline distT="0" distB="0" distL="0" distR="0" wp14:anchorId="7478BC36" wp14:editId="2CBCBEC0">
            <wp:extent cx="5731510" cy="2865755"/>
            <wp:effectExtent l="0" t="0" r="0" b="0"/>
            <wp:docPr id="138192714" name="Picture 12">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Pr="00A5438A">
        <w:drawing>
          <wp:inline distT="0" distB="0" distL="0" distR="0" wp14:anchorId="56D95A9A" wp14:editId="636CF346">
            <wp:extent cx="5731510" cy="2865755"/>
            <wp:effectExtent l="0" t="0" r="0" b="0"/>
            <wp:docPr id="2075008760" name="Picture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331B1F7" w14:textId="77777777" w:rsidR="00A5438A" w:rsidRPr="00A5438A" w:rsidRDefault="00A5438A" w:rsidP="00A5438A">
      <w:hyperlink r:id="rId17" w:history="1">
        <w:r w:rsidRPr="00A5438A">
          <w:rPr>
            <w:rStyle w:val="Hyperlink"/>
          </w:rPr>
          <w:t>Home</w:t>
        </w:r>
      </w:hyperlink>
      <w:r w:rsidRPr="00A5438A">
        <w:t xml:space="preserve"> › </w:t>
      </w:r>
      <w:hyperlink r:id="rId18" w:history="1">
        <w:r w:rsidRPr="00A5438A">
          <w:rPr>
            <w:rStyle w:val="Hyperlink"/>
          </w:rPr>
          <w:t>Case Studies</w:t>
        </w:r>
      </w:hyperlink>
      <w:r w:rsidRPr="00A5438A">
        <w:t xml:space="preserve"> › </w:t>
      </w:r>
      <w:hyperlink r:id="rId19" w:history="1">
        <w:r w:rsidRPr="00A5438A">
          <w:rPr>
            <w:rStyle w:val="Hyperlink"/>
          </w:rPr>
          <w:t>Whangamata Stormwater Master Plan</w:t>
        </w:r>
      </w:hyperlink>
      <w:r w:rsidRPr="00A5438A">
        <w:t xml:space="preserve"> </w:t>
      </w:r>
    </w:p>
    <w:p w14:paraId="048546E5" w14:textId="77777777" w:rsidR="00A5438A" w:rsidRPr="00A5438A" w:rsidRDefault="00A5438A" w:rsidP="00A5438A">
      <w:pPr>
        <w:rPr>
          <w:b/>
          <w:bCs/>
        </w:rPr>
      </w:pPr>
      <w:r w:rsidRPr="00A5438A">
        <w:rPr>
          <w:b/>
          <w:bCs/>
        </w:rPr>
        <w:t xml:space="preserve">Whangamata Stormwater Master Plan </w:t>
      </w:r>
    </w:p>
    <w:p w14:paraId="07FD83D4" w14:textId="704889FA" w:rsidR="00A5438A" w:rsidRPr="00A5438A" w:rsidRDefault="00A5438A" w:rsidP="00A5438A">
      <w:r w:rsidRPr="00A5438A">
        <w:drawing>
          <wp:inline distT="0" distB="0" distL="0" distR="0" wp14:anchorId="6B75B0DE" wp14:editId="6204E16A">
            <wp:extent cx="5731510" cy="4090670"/>
            <wp:effectExtent l="0" t="0" r="0" b="0"/>
            <wp:docPr id="16621838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090670"/>
                    </a:xfrm>
                    <a:prstGeom prst="rect">
                      <a:avLst/>
                    </a:prstGeom>
                    <a:noFill/>
                    <a:ln>
                      <a:noFill/>
                    </a:ln>
                  </pic:spPr>
                </pic:pic>
              </a:graphicData>
            </a:graphic>
          </wp:inline>
        </w:drawing>
      </w:r>
    </w:p>
    <w:p w14:paraId="23B71E2E" w14:textId="77777777" w:rsidR="00A5438A" w:rsidRPr="00A5438A" w:rsidRDefault="00A5438A" w:rsidP="00A5438A">
      <w:pPr>
        <w:rPr>
          <w:b/>
          <w:bCs/>
        </w:rPr>
      </w:pPr>
      <w:r w:rsidRPr="00A5438A">
        <w:rPr>
          <w:b/>
          <w:bCs/>
        </w:rPr>
        <w:t>Project overview</w:t>
      </w:r>
    </w:p>
    <w:p w14:paraId="430D8D19" w14:textId="77777777" w:rsidR="00A5438A" w:rsidRPr="00A5438A" w:rsidRDefault="00A5438A" w:rsidP="00A5438A">
      <w:r w:rsidRPr="00A5438A">
        <w:t>Metis worked with Thames-Coromandel District Council to generate a multi-year programme of stormwater works in Whangamata.</w:t>
      </w:r>
    </w:p>
    <w:p w14:paraId="79EACF5F" w14:textId="77777777" w:rsidR="00A5438A" w:rsidRPr="00A5438A" w:rsidRDefault="00A5438A" w:rsidP="00A5438A">
      <w:pPr>
        <w:rPr>
          <w:b/>
          <w:bCs/>
        </w:rPr>
      </w:pPr>
      <w:r w:rsidRPr="00A5438A">
        <w:rPr>
          <w:b/>
          <w:bCs/>
        </w:rPr>
        <w:t>Our approach</w:t>
      </w:r>
    </w:p>
    <w:p w14:paraId="402260CE" w14:textId="77777777" w:rsidR="00A5438A" w:rsidRPr="00A5438A" w:rsidRDefault="00A5438A" w:rsidP="00A5438A">
      <w:pPr>
        <w:numPr>
          <w:ilvl w:val="0"/>
          <w:numId w:val="2"/>
        </w:numPr>
      </w:pPr>
      <w:r w:rsidRPr="00A5438A">
        <w:t>Identify homes and critical infrastructure at greatest risk of stormwater flooding</w:t>
      </w:r>
    </w:p>
    <w:p w14:paraId="01E88AE4" w14:textId="77777777" w:rsidR="00A5438A" w:rsidRPr="00A5438A" w:rsidRDefault="00A5438A" w:rsidP="00A5438A">
      <w:pPr>
        <w:numPr>
          <w:ilvl w:val="0"/>
          <w:numId w:val="2"/>
        </w:numPr>
      </w:pPr>
      <w:r w:rsidRPr="00A5438A">
        <w:t>Generate mitigation options for each area at risk</w:t>
      </w:r>
    </w:p>
    <w:p w14:paraId="51250E51" w14:textId="77777777" w:rsidR="00A5438A" w:rsidRPr="00A5438A" w:rsidRDefault="00A5438A" w:rsidP="00A5438A">
      <w:pPr>
        <w:numPr>
          <w:ilvl w:val="0"/>
          <w:numId w:val="2"/>
        </w:numPr>
      </w:pPr>
      <w:r w:rsidRPr="00A5438A">
        <w:t>Engage with residents to prioritise mitigation options</w:t>
      </w:r>
    </w:p>
    <w:p w14:paraId="15A309D4" w14:textId="77777777" w:rsidR="00A5438A" w:rsidRPr="00A5438A" w:rsidRDefault="00A5438A" w:rsidP="00A5438A">
      <w:pPr>
        <w:numPr>
          <w:ilvl w:val="0"/>
          <w:numId w:val="2"/>
        </w:numPr>
      </w:pPr>
      <w:r w:rsidRPr="00A5438A">
        <w:t>Generate an annualised implementation programme based on resident feedback and available funding</w:t>
      </w:r>
    </w:p>
    <w:p w14:paraId="2ABCD0AD" w14:textId="77777777" w:rsidR="00A5438A" w:rsidRPr="00A5438A" w:rsidRDefault="00A5438A" w:rsidP="00A5438A">
      <w:pPr>
        <w:rPr>
          <w:b/>
          <w:bCs/>
        </w:rPr>
      </w:pPr>
      <w:r w:rsidRPr="00A5438A">
        <w:rPr>
          <w:b/>
          <w:bCs/>
        </w:rPr>
        <w:t>Outcomes</w:t>
      </w:r>
    </w:p>
    <w:p w14:paraId="289E3B57" w14:textId="77777777" w:rsidR="00A5438A" w:rsidRPr="00A5438A" w:rsidRDefault="00A5438A" w:rsidP="00A5438A">
      <w:pPr>
        <w:numPr>
          <w:ilvl w:val="0"/>
          <w:numId w:val="3"/>
        </w:numPr>
      </w:pPr>
      <w:r w:rsidRPr="00A5438A">
        <w:rPr>
          <w:u w:val="single"/>
        </w:rPr>
        <w:t>Improved stormwater management</w:t>
      </w:r>
      <w:r w:rsidRPr="00A5438A">
        <w:t>: Proposed works will transport stormwater away from homes and businesses, reducing risk of flood damage</w:t>
      </w:r>
    </w:p>
    <w:p w14:paraId="59573ED0" w14:textId="77777777" w:rsidR="00A5438A" w:rsidRPr="00A5438A" w:rsidRDefault="00A5438A" w:rsidP="00A5438A">
      <w:pPr>
        <w:numPr>
          <w:ilvl w:val="0"/>
          <w:numId w:val="3"/>
        </w:numPr>
      </w:pPr>
      <w:r w:rsidRPr="00A5438A">
        <w:rPr>
          <w:u w:val="single"/>
        </w:rPr>
        <w:t>‘Bang for buck’</w:t>
      </w:r>
      <w:r w:rsidRPr="00A5438A">
        <w:t>: Targeted programme of stormwater works that benefits the most people relative to capital cost</w:t>
      </w:r>
    </w:p>
    <w:p w14:paraId="031192F9" w14:textId="77777777" w:rsidR="00A5438A" w:rsidRPr="00A5438A" w:rsidRDefault="00A5438A" w:rsidP="00A5438A">
      <w:pPr>
        <w:numPr>
          <w:ilvl w:val="0"/>
          <w:numId w:val="3"/>
        </w:numPr>
      </w:pPr>
      <w:r w:rsidRPr="00A5438A">
        <w:rPr>
          <w:u w:val="single"/>
        </w:rPr>
        <w:t>Climate change resilience</w:t>
      </w:r>
      <w:r w:rsidRPr="00A5438A">
        <w:t>: Pipe networks designed to better accommodate climate-change driven increases in rainfall as well as sea level rise</w:t>
      </w:r>
    </w:p>
    <w:p w14:paraId="54401307" w14:textId="77777777" w:rsidR="00A5438A" w:rsidRPr="00A5438A" w:rsidRDefault="00A5438A" w:rsidP="00A5438A">
      <w:pPr>
        <w:rPr>
          <w:b/>
          <w:bCs/>
        </w:rPr>
      </w:pPr>
      <w:r w:rsidRPr="00A5438A">
        <w:rPr>
          <w:b/>
          <w:bCs/>
        </w:rPr>
        <w:lastRenderedPageBreak/>
        <w:t>PROJECT CONTACT</w:t>
      </w:r>
    </w:p>
    <w:p w14:paraId="3926D2B4" w14:textId="77777777" w:rsidR="00A5438A" w:rsidRPr="00A5438A" w:rsidRDefault="00A5438A" w:rsidP="00A5438A">
      <w:r w:rsidRPr="00A5438A">
        <w:t>Michael Arthur</w:t>
      </w:r>
    </w:p>
    <w:p w14:paraId="216E2819" w14:textId="77777777" w:rsidR="00A5438A" w:rsidRPr="00A5438A" w:rsidRDefault="00A5438A" w:rsidP="00A5438A">
      <w:r w:rsidRPr="00A5438A">
        <w:t>Project Director</w:t>
      </w:r>
    </w:p>
    <w:p w14:paraId="1A04FF5B" w14:textId="77777777" w:rsidR="00A5438A" w:rsidRPr="00A5438A" w:rsidRDefault="00A5438A" w:rsidP="00A5438A">
      <w:r w:rsidRPr="00A5438A">
        <w:t xml:space="preserve">E: </w:t>
      </w:r>
      <w:hyperlink r:id="rId21" w:history="1">
        <w:r w:rsidRPr="00A5438A">
          <w:rPr>
            <w:rStyle w:val="Hyperlink"/>
          </w:rPr>
          <w:t>michael@metisconsultants.co.nz</w:t>
        </w:r>
      </w:hyperlink>
    </w:p>
    <w:p w14:paraId="4CC50958" w14:textId="77777777" w:rsidR="00A5438A" w:rsidRPr="00A5438A" w:rsidRDefault="00A5438A" w:rsidP="00A5438A">
      <w:r w:rsidRPr="00A5438A">
        <w:t xml:space="preserve">T: </w:t>
      </w:r>
      <w:hyperlink r:id="rId22" w:history="1">
        <w:r w:rsidRPr="00A5438A">
          <w:rPr>
            <w:rStyle w:val="Hyperlink"/>
          </w:rPr>
          <w:t>022 071 4653</w:t>
        </w:r>
      </w:hyperlink>
    </w:p>
    <w:p w14:paraId="3E045327" w14:textId="77777777" w:rsidR="00A5438A" w:rsidRPr="00A5438A" w:rsidRDefault="00A5438A" w:rsidP="00A5438A">
      <w:pPr>
        <w:rPr>
          <w:b/>
          <w:bCs/>
        </w:rPr>
      </w:pPr>
      <w:r w:rsidRPr="00A5438A">
        <w:rPr>
          <w:b/>
          <w:bCs/>
        </w:rPr>
        <w:t>Related Projects</w:t>
      </w:r>
    </w:p>
    <w:p w14:paraId="46F6E55F" w14:textId="4847919B" w:rsidR="00A5438A" w:rsidRPr="00A5438A" w:rsidRDefault="00A5438A" w:rsidP="00A5438A">
      <w:r w:rsidRPr="00A5438A">
        <w:drawing>
          <wp:inline distT="0" distB="0" distL="0" distR="0" wp14:anchorId="1D0F1635" wp14:editId="251F9944">
            <wp:extent cx="4762500" cy="3569970"/>
            <wp:effectExtent l="0" t="0" r="0" b="0"/>
            <wp:docPr id="637768028"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3569970"/>
                    </a:xfrm>
                    <a:prstGeom prst="rect">
                      <a:avLst/>
                    </a:prstGeom>
                    <a:noFill/>
                    <a:ln>
                      <a:noFill/>
                    </a:ln>
                  </pic:spPr>
                </pic:pic>
              </a:graphicData>
            </a:graphic>
          </wp:inline>
        </w:drawing>
      </w:r>
    </w:p>
    <w:p w14:paraId="08CA3E10" w14:textId="77777777" w:rsidR="00A5438A" w:rsidRPr="00A5438A" w:rsidRDefault="00A5438A" w:rsidP="00A5438A">
      <w:hyperlink r:id="rId25" w:history="1">
        <w:r w:rsidRPr="00A5438A">
          <w:rPr>
            <w:rStyle w:val="Hyperlink"/>
          </w:rPr>
          <w:t>Cook Drive soakage, Whitianga</w:t>
        </w:r>
      </w:hyperlink>
      <w:r w:rsidRPr="00A5438A">
        <w:t xml:space="preserve"> </w:t>
      </w:r>
    </w:p>
    <w:p w14:paraId="51BBA967" w14:textId="77777777" w:rsidR="00A5438A" w:rsidRPr="00A5438A" w:rsidRDefault="00A5438A" w:rsidP="00A5438A">
      <w:r w:rsidRPr="00A5438A">
        <w:t xml:space="preserve">Metis was engaged by Thames-Coromandel District Council to design roadside soakage trenches in Whitianga. </w:t>
      </w:r>
    </w:p>
    <w:p w14:paraId="275EBA19" w14:textId="77777777" w:rsidR="00A5438A" w:rsidRPr="00A5438A" w:rsidRDefault="00A5438A" w:rsidP="00A5438A">
      <w:hyperlink r:id="rId26" w:history="1">
        <w:r w:rsidRPr="00A5438A">
          <w:rPr>
            <w:rStyle w:val="Hyperlink"/>
          </w:rPr>
          <w:t xml:space="preserve">Read </w:t>
        </w:r>
      </w:hyperlink>
    </w:p>
    <w:p w14:paraId="78161736" w14:textId="41B3A518" w:rsidR="00A5438A" w:rsidRPr="00A5438A" w:rsidRDefault="00A5438A" w:rsidP="00A5438A">
      <w:r w:rsidRPr="00A5438A">
        <w:lastRenderedPageBreak/>
        <w:drawing>
          <wp:inline distT="0" distB="0" distL="0" distR="0" wp14:anchorId="66D3B5E9" wp14:editId="7DF88282">
            <wp:extent cx="4762500" cy="2609850"/>
            <wp:effectExtent l="0" t="0" r="0" b="0"/>
            <wp:docPr id="1359611649"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2609850"/>
                    </a:xfrm>
                    <a:prstGeom prst="rect">
                      <a:avLst/>
                    </a:prstGeom>
                    <a:noFill/>
                    <a:ln>
                      <a:noFill/>
                    </a:ln>
                  </pic:spPr>
                </pic:pic>
              </a:graphicData>
            </a:graphic>
          </wp:inline>
        </w:drawing>
      </w:r>
    </w:p>
    <w:p w14:paraId="0285736C" w14:textId="77777777" w:rsidR="00A5438A" w:rsidRPr="00A5438A" w:rsidRDefault="00A5438A" w:rsidP="00A5438A">
      <w:hyperlink r:id="rId29" w:history="1">
        <w:r w:rsidRPr="00A5438A">
          <w:rPr>
            <w:rStyle w:val="Hyperlink"/>
          </w:rPr>
          <w:t>WSUD in Sutton Schools</w:t>
        </w:r>
      </w:hyperlink>
      <w:r w:rsidRPr="00A5438A">
        <w:t xml:space="preserve"> </w:t>
      </w:r>
    </w:p>
    <w:p w14:paraId="54A9B300" w14:textId="77777777" w:rsidR="00A5438A" w:rsidRPr="00A5438A" w:rsidRDefault="00A5438A" w:rsidP="00A5438A">
      <w:r w:rsidRPr="00A5438A">
        <w:t xml:space="preserve">Having supported Sutton in securing Environment Agency Grant in Aid funding, Metis were commissioned to develop WSUD designs on seven school sites and one council site, to mitigate flooding to over 100 properties and deliver environmental benefits. </w:t>
      </w:r>
    </w:p>
    <w:p w14:paraId="0D44ECC2" w14:textId="77777777" w:rsidR="00A5438A" w:rsidRPr="00A5438A" w:rsidRDefault="00A5438A" w:rsidP="00A5438A">
      <w:hyperlink r:id="rId30" w:history="1">
        <w:r w:rsidRPr="00A5438A">
          <w:rPr>
            <w:rStyle w:val="Hyperlink"/>
          </w:rPr>
          <w:t xml:space="preserve">Read </w:t>
        </w:r>
      </w:hyperlink>
    </w:p>
    <w:p w14:paraId="283B8C38" w14:textId="4FB20414" w:rsidR="00A5438A" w:rsidRPr="00A5438A" w:rsidRDefault="00A5438A" w:rsidP="00A5438A">
      <w:r w:rsidRPr="00A5438A">
        <w:drawing>
          <wp:inline distT="0" distB="0" distL="0" distR="0" wp14:anchorId="62F6907F" wp14:editId="67D0C8BE">
            <wp:extent cx="1600200" cy="201930"/>
            <wp:effectExtent l="0" t="0" r="0" b="0"/>
            <wp:docPr id="15859469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0" cy="201930"/>
                    </a:xfrm>
                    <a:prstGeom prst="rect">
                      <a:avLst/>
                    </a:prstGeom>
                    <a:noFill/>
                    <a:ln>
                      <a:noFill/>
                    </a:ln>
                  </pic:spPr>
                </pic:pic>
              </a:graphicData>
            </a:graphic>
          </wp:inline>
        </w:drawing>
      </w:r>
    </w:p>
    <w:p w14:paraId="0F7F0D99" w14:textId="77777777" w:rsidR="00A5438A" w:rsidRPr="00A5438A" w:rsidRDefault="00A5438A" w:rsidP="00A5438A">
      <w:r w:rsidRPr="00A5438A">
        <w:t xml:space="preserve">Our civil and environmental engineers work with you to understand your unique needs and offer unparalleled support throughout every project. </w:t>
      </w:r>
    </w:p>
    <w:p w14:paraId="1839647A" w14:textId="77777777" w:rsidR="00A5438A" w:rsidRPr="00A5438A" w:rsidRDefault="00A5438A" w:rsidP="00A5438A">
      <w:r w:rsidRPr="00A5438A">
        <w:t>Contact</w:t>
      </w:r>
    </w:p>
    <w:p w14:paraId="6CD05124" w14:textId="77777777" w:rsidR="00A5438A" w:rsidRPr="00A5438A" w:rsidRDefault="00A5438A" w:rsidP="00A5438A">
      <w:r w:rsidRPr="00A5438A">
        <w:t xml:space="preserve">2 Morgan Street, Newmarket, Auckland 1023 </w:t>
      </w:r>
    </w:p>
    <w:p w14:paraId="0EC5D475" w14:textId="77777777" w:rsidR="00A5438A" w:rsidRPr="00A5438A" w:rsidRDefault="00A5438A" w:rsidP="00A5438A">
      <w:hyperlink r:id="rId32" w:history="1">
        <w:r w:rsidRPr="00A5438A">
          <w:rPr>
            <w:rStyle w:val="Hyperlink"/>
          </w:rPr>
          <w:t>022 071 4653</w:t>
        </w:r>
      </w:hyperlink>
      <w:r w:rsidRPr="00A5438A">
        <w:t xml:space="preserve"> </w:t>
      </w:r>
    </w:p>
    <w:p w14:paraId="56744214" w14:textId="77777777" w:rsidR="00A5438A" w:rsidRPr="00A5438A" w:rsidRDefault="00A5438A" w:rsidP="00A5438A">
      <w:hyperlink r:id="rId33" w:history="1">
        <w:r w:rsidRPr="00A5438A">
          <w:rPr>
            <w:rStyle w:val="Hyperlink"/>
          </w:rPr>
          <w:t>info@metisconsultants.co.nz</w:t>
        </w:r>
      </w:hyperlink>
      <w:r w:rsidRPr="00A5438A">
        <w:t xml:space="preserve"> </w:t>
      </w:r>
    </w:p>
    <w:p w14:paraId="4517CE3C" w14:textId="77777777" w:rsidR="00A5438A" w:rsidRPr="00A5438A" w:rsidRDefault="00A5438A" w:rsidP="00A5438A">
      <w:hyperlink r:id="rId34" w:tgtFrame="_blank" w:history="1">
        <w:r w:rsidRPr="00A5438A">
          <w:rPr>
            <w:rStyle w:val="Hyperlink"/>
          </w:rPr>
          <w:t>Linkedin</w:t>
        </w:r>
      </w:hyperlink>
      <w:r w:rsidRPr="00A5438A">
        <w:t xml:space="preserve"> </w:t>
      </w:r>
    </w:p>
    <w:p w14:paraId="3D4FACE3" w14:textId="77777777" w:rsidR="00A5438A" w:rsidRPr="00A5438A" w:rsidRDefault="00A5438A" w:rsidP="00A5438A">
      <w:r w:rsidRPr="00A5438A">
        <w:t>Sitemap</w:t>
      </w:r>
    </w:p>
    <w:p w14:paraId="34A8592E" w14:textId="77777777" w:rsidR="00A5438A" w:rsidRPr="00A5438A" w:rsidRDefault="00A5438A" w:rsidP="00A5438A">
      <w:pPr>
        <w:numPr>
          <w:ilvl w:val="0"/>
          <w:numId w:val="4"/>
        </w:numPr>
      </w:pPr>
      <w:hyperlink r:id="rId35" w:history="1">
        <w:r w:rsidRPr="00A5438A">
          <w:rPr>
            <w:rStyle w:val="Hyperlink"/>
          </w:rPr>
          <w:t>About Us</w:t>
        </w:r>
      </w:hyperlink>
    </w:p>
    <w:p w14:paraId="397215F3" w14:textId="77777777" w:rsidR="00A5438A" w:rsidRPr="00A5438A" w:rsidRDefault="00A5438A" w:rsidP="00A5438A">
      <w:pPr>
        <w:numPr>
          <w:ilvl w:val="0"/>
          <w:numId w:val="4"/>
        </w:numPr>
      </w:pPr>
      <w:hyperlink r:id="rId36" w:history="1">
        <w:r w:rsidRPr="00A5438A">
          <w:rPr>
            <w:rStyle w:val="Hyperlink"/>
          </w:rPr>
          <w:t>Join Us</w:t>
        </w:r>
      </w:hyperlink>
    </w:p>
    <w:p w14:paraId="68C0D5C1" w14:textId="77777777" w:rsidR="00A5438A" w:rsidRPr="00A5438A" w:rsidRDefault="00A5438A" w:rsidP="00A5438A">
      <w:pPr>
        <w:numPr>
          <w:ilvl w:val="0"/>
          <w:numId w:val="4"/>
        </w:numPr>
      </w:pPr>
      <w:hyperlink r:id="rId37" w:anchor="the-team" w:history="1">
        <w:r w:rsidRPr="00A5438A">
          <w:rPr>
            <w:rStyle w:val="Hyperlink"/>
          </w:rPr>
          <w:t>The Team</w:t>
        </w:r>
      </w:hyperlink>
    </w:p>
    <w:p w14:paraId="48D53C15" w14:textId="77777777" w:rsidR="00A5438A" w:rsidRPr="00A5438A" w:rsidRDefault="00A5438A" w:rsidP="00A5438A">
      <w:pPr>
        <w:numPr>
          <w:ilvl w:val="0"/>
          <w:numId w:val="4"/>
        </w:numPr>
      </w:pPr>
      <w:hyperlink r:id="rId38" w:history="1">
        <w:r w:rsidRPr="00A5438A">
          <w:rPr>
            <w:rStyle w:val="Hyperlink"/>
          </w:rPr>
          <w:t>News</w:t>
        </w:r>
      </w:hyperlink>
    </w:p>
    <w:p w14:paraId="376ECBD8" w14:textId="77777777" w:rsidR="00A5438A" w:rsidRPr="00A5438A" w:rsidRDefault="00A5438A" w:rsidP="00A5438A">
      <w:pPr>
        <w:numPr>
          <w:ilvl w:val="0"/>
          <w:numId w:val="4"/>
        </w:numPr>
      </w:pPr>
      <w:hyperlink r:id="rId39" w:history="1">
        <w:r w:rsidRPr="00A5438A">
          <w:rPr>
            <w:rStyle w:val="Hyperlink"/>
          </w:rPr>
          <w:t>Three Waters</w:t>
        </w:r>
      </w:hyperlink>
    </w:p>
    <w:p w14:paraId="308EEB9F" w14:textId="77777777" w:rsidR="00A5438A" w:rsidRPr="00A5438A" w:rsidRDefault="00A5438A" w:rsidP="00A5438A">
      <w:pPr>
        <w:numPr>
          <w:ilvl w:val="0"/>
          <w:numId w:val="4"/>
        </w:numPr>
      </w:pPr>
      <w:hyperlink r:id="rId40" w:history="1">
        <w:r w:rsidRPr="00A5438A">
          <w:rPr>
            <w:rStyle w:val="Hyperlink"/>
          </w:rPr>
          <w:t>Case Studies</w:t>
        </w:r>
      </w:hyperlink>
    </w:p>
    <w:p w14:paraId="75F1F78B" w14:textId="77777777" w:rsidR="00A5438A" w:rsidRPr="00A5438A" w:rsidRDefault="00A5438A" w:rsidP="00A5438A">
      <w:pPr>
        <w:numPr>
          <w:ilvl w:val="0"/>
          <w:numId w:val="4"/>
        </w:numPr>
      </w:pPr>
      <w:hyperlink r:id="rId41" w:history="1">
        <w:r w:rsidRPr="00A5438A">
          <w:rPr>
            <w:rStyle w:val="Hyperlink"/>
          </w:rPr>
          <w:t>Asset &amp; Carbon Management</w:t>
        </w:r>
      </w:hyperlink>
    </w:p>
    <w:p w14:paraId="5EB285F5" w14:textId="77777777" w:rsidR="00A5438A" w:rsidRPr="00A5438A" w:rsidRDefault="00A5438A" w:rsidP="00A5438A">
      <w:pPr>
        <w:numPr>
          <w:ilvl w:val="0"/>
          <w:numId w:val="4"/>
        </w:numPr>
      </w:pPr>
      <w:hyperlink r:id="rId42" w:history="1">
        <w:r w:rsidRPr="00A5438A">
          <w:rPr>
            <w:rStyle w:val="Hyperlink"/>
          </w:rPr>
          <w:t>Privacy Policy</w:t>
        </w:r>
      </w:hyperlink>
    </w:p>
    <w:p w14:paraId="01C9E897" w14:textId="77777777" w:rsidR="00A5438A" w:rsidRPr="00A5438A" w:rsidRDefault="00A5438A" w:rsidP="00A5438A">
      <w:pPr>
        <w:numPr>
          <w:ilvl w:val="0"/>
          <w:numId w:val="4"/>
        </w:numPr>
      </w:pPr>
      <w:hyperlink r:id="rId43" w:history="1">
        <w:r w:rsidRPr="00A5438A">
          <w:rPr>
            <w:rStyle w:val="Hyperlink"/>
          </w:rPr>
          <w:t>Land Development</w:t>
        </w:r>
      </w:hyperlink>
    </w:p>
    <w:p w14:paraId="39ECA181" w14:textId="77777777" w:rsidR="00A5438A" w:rsidRPr="00A5438A" w:rsidRDefault="00A5438A" w:rsidP="00A5438A">
      <w:pPr>
        <w:numPr>
          <w:ilvl w:val="0"/>
          <w:numId w:val="4"/>
        </w:numPr>
      </w:pPr>
      <w:hyperlink r:id="rId44" w:history="1">
        <w:r w:rsidRPr="00A5438A">
          <w:rPr>
            <w:rStyle w:val="Hyperlink"/>
          </w:rPr>
          <w:t>Contact Us</w:t>
        </w:r>
      </w:hyperlink>
    </w:p>
    <w:p w14:paraId="45FC91A1" w14:textId="77777777" w:rsidR="00A5438A" w:rsidRPr="00A5438A" w:rsidRDefault="00A5438A" w:rsidP="00A5438A">
      <w:r w:rsidRPr="00A5438A">
        <w:t xml:space="preserve">© Metis Consultants Ltd. 2024 | Red 13 Web Design </w:t>
      </w:r>
    </w:p>
    <w:p w14:paraId="056BAE13" w14:textId="77777777" w:rsidR="00A5438A" w:rsidRPr="00A5438A" w:rsidRDefault="00A5438A" w:rsidP="00A5438A">
      <w:r w:rsidRPr="00A5438A">
        <w:t>This website uses cookies to improve your experience. We'll assume you're ok with this, but you can opt-out if you wish. Cookie settingsACCEPT</w:t>
      </w:r>
    </w:p>
    <w:p w14:paraId="05030F29" w14:textId="77777777" w:rsidR="00A5438A" w:rsidRDefault="00A5438A"/>
    <w:sectPr w:rsidR="00A54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93B"/>
    <w:multiLevelType w:val="multilevel"/>
    <w:tmpl w:val="2524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B68CD"/>
    <w:multiLevelType w:val="multilevel"/>
    <w:tmpl w:val="9D36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453EA"/>
    <w:multiLevelType w:val="multilevel"/>
    <w:tmpl w:val="F4B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85F01"/>
    <w:multiLevelType w:val="multilevel"/>
    <w:tmpl w:val="C37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202592">
    <w:abstractNumId w:val="0"/>
  </w:num>
  <w:num w:numId="2" w16cid:durableId="711924451">
    <w:abstractNumId w:val="2"/>
  </w:num>
  <w:num w:numId="3" w16cid:durableId="851141032">
    <w:abstractNumId w:val="1"/>
  </w:num>
  <w:num w:numId="4" w16cid:durableId="1756513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8A"/>
    <w:rsid w:val="00534980"/>
    <w:rsid w:val="00A5438A"/>
    <w:rsid w:val="00C14B67"/>
    <w:rsid w:val="00FC2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6A9D"/>
  <w15:chartTrackingRefBased/>
  <w15:docId w15:val="{DE352C58-8EBC-41A9-B5EB-48D97B0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3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3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3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3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3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3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3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8A"/>
    <w:rPr>
      <w:rFonts w:eastAsiaTheme="majorEastAsia" w:cstheme="majorBidi"/>
      <w:color w:val="272727" w:themeColor="text1" w:themeTint="D8"/>
    </w:rPr>
  </w:style>
  <w:style w:type="paragraph" w:styleId="Title">
    <w:name w:val="Title"/>
    <w:basedOn w:val="Normal"/>
    <w:next w:val="Normal"/>
    <w:link w:val="TitleChar"/>
    <w:uiPriority w:val="10"/>
    <w:qFormat/>
    <w:rsid w:val="00A54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8A"/>
    <w:pPr>
      <w:spacing w:before="160"/>
      <w:jc w:val="center"/>
    </w:pPr>
    <w:rPr>
      <w:i/>
      <w:iCs/>
      <w:color w:val="404040" w:themeColor="text1" w:themeTint="BF"/>
    </w:rPr>
  </w:style>
  <w:style w:type="character" w:customStyle="1" w:styleId="QuoteChar">
    <w:name w:val="Quote Char"/>
    <w:basedOn w:val="DefaultParagraphFont"/>
    <w:link w:val="Quote"/>
    <w:uiPriority w:val="29"/>
    <w:rsid w:val="00A5438A"/>
    <w:rPr>
      <w:i/>
      <w:iCs/>
      <w:color w:val="404040" w:themeColor="text1" w:themeTint="BF"/>
    </w:rPr>
  </w:style>
  <w:style w:type="paragraph" w:styleId="ListParagraph">
    <w:name w:val="List Paragraph"/>
    <w:basedOn w:val="Normal"/>
    <w:uiPriority w:val="34"/>
    <w:qFormat/>
    <w:rsid w:val="00A5438A"/>
    <w:pPr>
      <w:ind w:left="720"/>
      <w:contextualSpacing/>
    </w:pPr>
  </w:style>
  <w:style w:type="character" w:styleId="IntenseEmphasis">
    <w:name w:val="Intense Emphasis"/>
    <w:basedOn w:val="DefaultParagraphFont"/>
    <w:uiPriority w:val="21"/>
    <w:qFormat/>
    <w:rsid w:val="00A5438A"/>
    <w:rPr>
      <w:i/>
      <w:iCs/>
      <w:color w:val="2F5496" w:themeColor="accent1" w:themeShade="BF"/>
    </w:rPr>
  </w:style>
  <w:style w:type="paragraph" w:styleId="IntenseQuote">
    <w:name w:val="Intense Quote"/>
    <w:basedOn w:val="Normal"/>
    <w:next w:val="Normal"/>
    <w:link w:val="IntenseQuoteChar"/>
    <w:uiPriority w:val="30"/>
    <w:qFormat/>
    <w:rsid w:val="00A54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38A"/>
    <w:rPr>
      <w:i/>
      <w:iCs/>
      <w:color w:val="2F5496" w:themeColor="accent1" w:themeShade="BF"/>
    </w:rPr>
  </w:style>
  <w:style w:type="character" w:styleId="IntenseReference">
    <w:name w:val="Intense Reference"/>
    <w:basedOn w:val="DefaultParagraphFont"/>
    <w:uiPriority w:val="32"/>
    <w:qFormat/>
    <w:rsid w:val="00A5438A"/>
    <w:rPr>
      <w:b/>
      <w:bCs/>
      <w:smallCaps/>
      <w:color w:val="2F5496" w:themeColor="accent1" w:themeShade="BF"/>
      <w:spacing w:val="5"/>
    </w:rPr>
  </w:style>
  <w:style w:type="character" w:styleId="Hyperlink">
    <w:name w:val="Hyperlink"/>
    <w:basedOn w:val="DefaultParagraphFont"/>
    <w:uiPriority w:val="99"/>
    <w:unhideWhenUsed/>
    <w:rsid w:val="00A5438A"/>
    <w:rPr>
      <w:color w:val="0563C1" w:themeColor="hyperlink"/>
      <w:u w:val="single"/>
    </w:rPr>
  </w:style>
  <w:style w:type="character" w:styleId="UnresolvedMention">
    <w:name w:val="Unresolved Mention"/>
    <w:basedOn w:val="DefaultParagraphFont"/>
    <w:uiPriority w:val="99"/>
    <w:semiHidden/>
    <w:unhideWhenUsed/>
    <w:rsid w:val="00A5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0552">
      <w:bodyDiv w:val="1"/>
      <w:marLeft w:val="0"/>
      <w:marRight w:val="0"/>
      <w:marTop w:val="0"/>
      <w:marBottom w:val="0"/>
      <w:divBdr>
        <w:top w:val="none" w:sz="0" w:space="0" w:color="auto"/>
        <w:left w:val="none" w:sz="0" w:space="0" w:color="auto"/>
        <w:bottom w:val="none" w:sz="0" w:space="0" w:color="auto"/>
        <w:right w:val="none" w:sz="0" w:space="0" w:color="auto"/>
      </w:divBdr>
      <w:divsChild>
        <w:div w:id="579751533">
          <w:marLeft w:val="0"/>
          <w:marRight w:val="0"/>
          <w:marTop w:val="0"/>
          <w:marBottom w:val="0"/>
          <w:divBdr>
            <w:top w:val="none" w:sz="0" w:space="0" w:color="auto"/>
            <w:left w:val="none" w:sz="0" w:space="0" w:color="auto"/>
            <w:bottom w:val="none" w:sz="0" w:space="0" w:color="auto"/>
            <w:right w:val="none" w:sz="0" w:space="0" w:color="auto"/>
          </w:divBdr>
          <w:divsChild>
            <w:div w:id="141123505">
              <w:marLeft w:val="0"/>
              <w:marRight w:val="0"/>
              <w:marTop w:val="0"/>
              <w:marBottom w:val="0"/>
              <w:divBdr>
                <w:top w:val="none" w:sz="0" w:space="0" w:color="auto"/>
                <w:left w:val="none" w:sz="0" w:space="0" w:color="auto"/>
                <w:bottom w:val="none" w:sz="0" w:space="0" w:color="auto"/>
                <w:right w:val="none" w:sz="0" w:space="0" w:color="auto"/>
              </w:divBdr>
              <w:divsChild>
                <w:div w:id="1577666602">
                  <w:marLeft w:val="0"/>
                  <w:marRight w:val="0"/>
                  <w:marTop w:val="0"/>
                  <w:marBottom w:val="0"/>
                  <w:divBdr>
                    <w:top w:val="none" w:sz="0" w:space="0" w:color="auto"/>
                    <w:left w:val="none" w:sz="0" w:space="0" w:color="auto"/>
                    <w:bottom w:val="none" w:sz="0" w:space="0" w:color="auto"/>
                    <w:right w:val="none" w:sz="0" w:space="0" w:color="auto"/>
                  </w:divBdr>
                  <w:divsChild>
                    <w:div w:id="413212538">
                      <w:marLeft w:val="0"/>
                      <w:marRight w:val="0"/>
                      <w:marTop w:val="0"/>
                      <w:marBottom w:val="0"/>
                      <w:divBdr>
                        <w:top w:val="none" w:sz="0" w:space="0" w:color="auto"/>
                        <w:left w:val="none" w:sz="0" w:space="0" w:color="auto"/>
                        <w:bottom w:val="none" w:sz="0" w:space="0" w:color="auto"/>
                        <w:right w:val="none" w:sz="0" w:space="0" w:color="auto"/>
                      </w:divBdr>
                      <w:divsChild>
                        <w:div w:id="1177884984">
                          <w:marLeft w:val="0"/>
                          <w:marRight w:val="0"/>
                          <w:marTop w:val="0"/>
                          <w:marBottom w:val="0"/>
                          <w:divBdr>
                            <w:top w:val="none" w:sz="0" w:space="0" w:color="auto"/>
                            <w:left w:val="none" w:sz="0" w:space="0" w:color="auto"/>
                            <w:bottom w:val="none" w:sz="0" w:space="0" w:color="auto"/>
                            <w:right w:val="none" w:sz="0" w:space="0" w:color="auto"/>
                          </w:divBdr>
                        </w:div>
                      </w:divsChild>
                    </w:div>
                    <w:div w:id="1022827532">
                      <w:marLeft w:val="0"/>
                      <w:marRight w:val="0"/>
                      <w:marTop w:val="0"/>
                      <w:marBottom w:val="0"/>
                      <w:divBdr>
                        <w:top w:val="none" w:sz="0" w:space="0" w:color="auto"/>
                        <w:left w:val="none" w:sz="0" w:space="0" w:color="auto"/>
                        <w:bottom w:val="none" w:sz="0" w:space="0" w:color="auto"/>
                        <w:right w:val="none" w:sz="0" w:space="0" w:color="auto"/>
                      </w:divBdr>
                      <w:divsChild>
                        <w:div w:id="1630283003">
                          <w:marLeft w:val="0"/>
                          <w:marRight w:val="0"/>
                          <w:marTop w:val="0"/>
                          <w:marBottom w:val="0"/>
                          <w:divBdr>
                            <w:top w:val="none" w:sz="0" w:space="0" w:color="auto"/>
                            <w:left w:val="none" w:sz="0" w:space="0" w:color="auto"/>
                            <w:bottom w:val="none" w:sz="0" w:space="0" w:color="auto"/>
                            <w:right w:val="none" w:sz="0" w:space="0" w:color="auto"/>
                          </w:divBdr>
                          <w:divsChild>
                            <w:div w:id="14855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8655">
                      <w:marLeft w:val="0"/>
                      <w:marRight w:val="0"/>
                      <w:marTop w:val="0"/>
                      <w:marBottom w:val="0"/>
                      <w:divBdr>
                        <w:top w:val="none" w:sz="0" w:space="0" w:color="auto"/>
                        <w:left w:val="none" w:sz="0" w:space="0" w:color="auto"/>
                        <w:bottom w:val="none" w:sz="0" w:space="0" w:color="auto"/>
                        <w:right w:val="none" w:sz="0" w:space="0" w:color="auto"/>
                      </w:divBdr>
                      <w:divsChild>
                        <w:div w:id="43801530">
                          <w:marLeft w:val="0"/>
                          <w:marRight w:val="0"/>
                          <w:marTop w:val="0"/>
                          <w:marBottom w:val="0"/>
                          <w:divBdr>
                            <w:top w:val="none" w:sz="0" w:space="0" w:color="auto"/>
                            <w:left w:val="none" w:sz="0" w:space="0" w:color="auto"/>
                            <w:bottom w:val="none" w:sz="0" w:space="0" w:color="auto"/>
                            <w:right w:val="none" w:sz="0" w:space="0" w:color="auto"/>
                          </w:divBdr>
                        </w:div>
                        <w:div w:id="4245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2900">
              <w:marLeft w:val="0"/>
              <w:marRight w:val="0"/>
              <w:marTop w:val="0"/>
              <w:marBottom w:val="0"/>
              <w:divBdr>
                <w:top w:val="none" w:sz="0" w:space="0" w:color="auto"/>
                <w:left w:val="none" w:sz="0" w:space="0" w:color="auto"/>
                <w:bottom w:val="none" w:sz="0" w:space="0" w:color="auto"/>
                <w:right w:val="none" w:sz="0" w:space="0" w:color="auto"/>
              </w:divBdr>
              <w:divsChild>
                <w:div w:id="789277228">
                  <w:marLeft w:val="0"/>
                  <w:marRight w:val="0"/>
                  <w:marTop w:val="0"/>
                  <w:marBottom w:val="0"/>
                  <w:divBdr>
                    <w:top w:val="none" w:sz="0" w:space="0" w:color="auto"/>
                    <w:left w:val="none" w:sz="0" w:space="0" w:color="auto"/>
                    <w:bottom w:val="none" w:sz="0" w:space="0" w:color="auto"/>
                    <w:right w:val="none" w:sz="0" w:space="0" w:color="auto"/>
                  </w:divBdr>
                </w:div>
              </w:divsChild>
            </w:div>
            <w:div w:id="1731688140">
              <w:marLeft w:val="0"/>
              <w:marRight w:val="0"/>
              <w:marTop w:val="0"/>
              <w:marBottom w:val="0"/>
              <w:divBdr>
                <w:top w:val="none" w:sz="0" w:space="0" w:color="auto"/>
                <w:left w:val="none" w:sz="0" w:space="0" w:color="auto"/>
                <w:bottom w:val="none" w:sz="0" w:space="0" w:color="auto"/>
                <w:right w:val="none" w:sz="0" w:space="0" w:color="auto"/>
              </w:divBdr>
              <w:divsChild>
                <w:div w:id="644772898">
                  <w:marLeft w:val="0"/>
                  <w:marRight w:val="0"/>
                  <w:marTop w:val="0"/>
                  <w:marBottom w:val="0"/>
                  <w:divBdr>
                    <w:top w:val="none" w:sz="0" w:space="0" w:color="auto"/>
                    <w:left w:val="none" w:sz="0" w:space="0" w:color="auto"/>
                    <w:bottom w:val="none" w:sz="0" w:space="0" w:color="auto"/>
                    <w:right w:val="none" w:sz="0" w:space="0" w:color="auto"/>
                  </w:divBdr>
                  <w:divsChild>
                    <w:div w:id="1759061697">
                      <w:marLeft w:val="0"/>
                      <w:marRight w:val="0"/>
                      <w:marTop w:val="0"/>
                      <w:marBottom w:val="0"/>
                      <w:divBdr>
                        <w:top w:val="none" w:sz="0" w:space="0" w:color="auto"/>
                        <w:left w:val="none" w:sz="0" w:space="0" w:color="auto"/>
                        <w:bottom w:val="none" w:sz="0" w:space="0" w:color="auto"/>
                        <w:right w:val="none" w:sz="0" w:space="0" w:color="auto"/>
                      </w:divBdr>
                    </w:div>
                    <w:div w:id="886260315">
                      <w:marLeft w:val="0"/>
                      <w:marRight w:val="0"/>
                      <w:marTop w:val="0"/>
                      <w:marBottom w:val="0"/>
                      <w:divBdr>
                        <w:top w:val="none" w:sz="0" w:space="0" w:color="auto"/>
                        <w:left w:val="none" w:sz="0" w:space="0" w:color="auto"/>
                        <w:bottom w:val="none" w:sz="0" w:space="0" w:color="auto"/>
                        <w:right w:val="none" w:sz="0" w:space="0" w:color="auto"/>
                      </w:divBdr>
                      <w:divsChild>
                        <w:div w:id="1688749109">
                          <w:marLeft w:val="0"/>
                          <w:marRight w:val="0"/>
                          <w:marTop w:val="0"/>
                          <w:marBottom w:val="0"/>
                          <w:divBdr>
                            <w:top w:val="none" w:sz="0" w:space="0" w:color="auto"/>
                            <w:left w:val="none" w:sz="0" w:space="0" w:color="auto"/>
                            <w:bottom w:val="none" w:sz="0" w:space="0" w:color="auto"/>
                            <w:right w:val="none" w:sz="0" w:space="0" w:color="auto"/>
                          </w:divBdr>
                          <w:divsChild>
                            <w:div w:id="713579202">
                              <w:marLeft w:val="0"/>
                              <w:marRight w:val="0"/>
                              <w:marTop w:val="0"/>
                              <w:marBottom w:val="0"/>
                              <w:divBdr>
                                <w:top w:val="none" w:sz="0" w:space="0" w:color="auto"/>
                                <w:left w:val="none" w:sz="0" w:space="0" w:color="auto"/>
                                <w:bottom w:val="none" w:sz="0" w:space="0" w:color="auto"/>
                                <w:right w:val="none" w:sz="0" w:space="0" w:color="auto"/>
                              </w:divBdr>
                              <w:divsChild>
                                <w:div w:id="12786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2478">
              <w:marLeft w:val="0"/>
              <w:marRight w:val="0"/>
              <w:marTop w:val="0"/>
              <w:marBottom w:val="0"/>
              <w:divBdr>
                <w:top w:val="none" w:sz="0" w:space="0" w:color="auto"/>
                <w:left w:val="none" w:sz="0" w:space="0" w:color="auto"/>
                <w:bottom w:val="none" w:sz="0" w:space="0" w:color="auto"/>
                <w:right w:val="none" w:sz="0" w:space="0" w:color="auto"/>
              </w:divBdr>
              <w:divsChild>
                <w:div w:id="555817429">
                  <w:marLeft w:val="0"/>
                  <w:marRight w:val="0"/>
                  <w:marTop w:val="0"/>
                  <w:marBottom w:val="0"/>
                  <w:divBdr>
                    <w:top w:val="none" w:sz="0" w:space="0" w:color="auto"/>
                    <w:left w:val="none" w:sz="0" w:space="0" w:color="auto"/>
                    <w:bottom w:val="none" w:sz="0" w:space="0" w:color="auto"/>
                    <w:right w:val="none" w:sz="0" w:space="0" w:color="auto"/>
                  </w:divBdr>
                  <w:divsChild>
                    <w:div w:id="1610351824">
                      <w:marLeft w:val="0"/>
                      <w:marRight w:val="0"/>
                      <w:marTop w:val="0"/>
                      <w:marBottom w:val="0"/>
                      <w:divBdr>
                        <w:top w:val="none" w:sz="0" w:space="0" w:color="auto"/>
                        <w:left w:val="none" w:sz="0" w:space="0" w:color="auto"/>
                        <w:bottom w:val="none" w:sz="0" w:space="0" w:color="auto"/>
                        <w:right w:val="none" w:sz="0" w:space="0" w:color="auto"/>
                      </w:divBdr>
                      <w:divsChild>
                        <w:div w:id="1193494822">
                          <w:marLeft w:val="0"/>
                          <w:marRight w:val="0"/>
                          <w:marTop w:val="0"/>
                          <w:marBottom w:val="0"/>
                          <w:divBdr>
                            <w:top w:val="none" w:sz="0" w:space="0" w:color="auto"/>
                            <w:left w:val="none" w:sz="0" w:space="0" w:color="auto"/>
                            <w:bottom w:val="none" w:sz="0" w:space="0" w:color="auto"/>
                            <w:right w:val="none" w:sz="0" w:space="0" w:color="auto"/>
                          </w:divBdr>
                          <w:divsChild>
                            <w:div w:id="191648185">
                              <w:marLeft w:val="0"/>
                              <w:marRight w:val="0"/>
                              <w:marTop w:val="0"/>
                              <w:marBottom w:val="0"/>
                              <w:divBdr>
                                <w:top w:val="none" w:sz="0" w:space="0" w:color="auto"/>
                                <w:left w:val="none" w:sz="0" w:space="0" w:color="auto"/>
                                <w:bottom w:val="none" w:sz="0" w:space="0" w:color="auto"/>
                                <w:right w:val="none" w:sz="0" w:space="0" w:color="auto"/>
                              </w:divBdr>
                              <w:divsChild>
                                <w:div w:id="7501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592">
                          <w:marLeft w:val="0"/>
                          <w:marRight w:val="0"/>
                          <w:marTop w:val="0"/>
                          <w:marBottom w:val="0"/>
                          <w:divBdr>
                            <w:top w:val="none" w:sz="0" w:space="0" w:color="auto"/>
                            <w:left w:val="none" w:sz="0" w:space="0" w:color="auto"/>
                            <w:bottom w:val="none" w:sz="0" w:space="0" w:color="auto"/>
                            <w:right w:val="none" w:sz="0" w:space="0" w:color="auto"/>
                          </w:divBdr>
                          <w:divsChild>
                            <w:div w:id="864027843">
                              <w:marLeft w:val="0"/>
                              <w:marRight w:val="0"/>
                              <w:marTop w:val="0"/>
                              <w:marBottom w:val="0"/>
                              <w:divBdr>
                                <w:top w:val="none" w:sz="0" w:space="0" w:color="auto"/>
                                <w:left w:val="none" w:sz="0" w:space="0" w:color="auto"/>
                                <w:bottom w:val="none" w:sz="0" w:space="0" w:color="auto"/>
                                <w:right w:val="none" w:sz="0" w:space="0" w:color="auto"/>
                              </w:divBdr>
                              <w:divsChild>
                                <w:div w:id="11982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638166">
              <w:marLeft w:val="0"/>
              <w:marRight w:val="0"/>
              <w:marTop w:val="0"/>
              <w:marBottom w:val="0"/>
              <w:divBdr>
                <w:top w:val="none" w:sz="0" w:space="0" w:color="auto"/>
                <w:left w:val="none" w:sz="0" w:space="0" w:color="auto"/>
                <w:bottom w:val="none" w:sz="0" w:space="0" w:color="auto"/>
                <w:right w:val="none" w:sz="0" w:space="0" w:color="auto"/>
              </w:divBdr>
              <w:divsChild>
                <w:div w:id="1736925430">
                  <w:marLeft w:val="0"/>
                  <w:marRight w:val="0"/>
                  <w:marTop w:val="0"/>
                  <w:marBottom w:val="0"/>
                  <w:divBdr>
                    <w:top w:val="none" w:sz="0" w:space="0" w:color="auto"/>
                    <w:left w:val="none" w:sz="0" w:space="0" w:color="auto"/>
                    <w:bottom w:val="none" w:sz="0" w:space="0" w:color="auto"/>
                    <w:right w:val="none" w:sz="0" w:space="0" w:color="auto"/>
                  </w:divBdr>
                  <w:divsChild>
                    <w:div w:id="94717413">
                      <w:marLeft w:val="0"/>
                      <w:marRight w:val="0"/>
                      <w:marTop w:val="0"/>
                      <w:marBottom w:val="0"/>
                      <w:divBdr>
                        <w:top w:val="none" w:sz="0" w:space="0" w:color="auto"/>
                        <w:left w:val="none" w:sz="0" w:space="0" w:color="auto"/>
                        <w:bottom w:val="none" w:sz="0" w:space="0" w:color="auto"/>
                        <w:right w:val="none" w:sz="0" w:space="0" w:color="auto"/>
                      </w:divBdr>
                      <w:divsChild>
                        <w:div w:id="460348569">
                          <w:marLeft w:val="0"/>
                          <w:marRight w:val="0"/>
                          <w:marTop w:val="0"/>
                          <w:marBottom w:val="0"/>
                          <w:divBdr>
                            <w:top w:val="none" w:sz="0" w:space="0" w:color="auto"/>
                            <w:left w:val="none" w:sz="0" w:space="0" w:color="auto"/>
                            <w:bottom w:val="none" w:sz="0" w:space="0" w:color="auto"/>
                            <w:right w:val="none" w:sz="0" w:space="0" w:color="auto"/>
                          </w:divBdr>
                        </w:div>
                      </w:divsChild>
                    </w:div>
                    <w:div w:id="2000109902">
                      <w:marLeft w:val="0"/>
                      <w:marRight w:val="0"/>
                      <w:marTop w:val="0"/>
                      <w:marBottom w:val="0"/>
                      <w:divBdr>
                        <w:top w:val="none" w:sz="0" w:space="0" w:color="auto"/>
                        <w:left w:val="none" w:sz="0" w:space="0" w:color="auto"/>
                        <w:bottom w:val="none" w:sz="0" w:space="0" w:color="auto"/>
                        <w:right w:val="none" w:sz="0" w:space="0" w:color="auto"/>
                      </w:divBdr>
                    </w:div>
                    <w:div w:id="94599893">
                      <w:marLeft w:val="0"/>
                      <w:marRight w:val="0"/>
                      <w:marTop w:val="0"/>
                      <w:marBottom w:val="0"/>
                      <w:divBdr>
                        <w:top w:val="none" w:sz="0" w:space="0" w:color="auto"/>
                        <w:left w:val="none" w:sz="0" w:space="0" w:color="auto"/>
                        <w:bottom w:val="none" w:sz="0" w:space="0" w:color="auto"/>
                        <w:right w:val="none" w:sz="0" w:space="0" w:color="auto"/>
                      </w:divBdr>
                      <w:divsChild>
                        <w:div w:id="17108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960">
          <w:marLeft w:val="0"/>
          <w:marRight w:val="0"/>
          <w:marTop w:val="0"/>
          <w:marBottom w:val="0"/>
          <w:divBdr>
            <w:top w:val="none" w:sz="0" w:space="0" w:color="auto"/>
            <w:left w:val="none" w:sz="0" w:space="0" w:color="auto"/>
            <w:bottom w:val="none" w:sz="0" w:space="0" w:color="auto"/>
            <w:right w:val="none" w:sz="0" w:space="0" w:color="auto"/>
          </w:divBdr>
        </w:div>
      </w:divsChild>
    </w:div>
    <w:div w:id="684014591">
      <w:bodyDiv w:val="1"/>
      <w:marLeft w:val="0"/>
      <w:marRight w:val="0"/>
      <w:marTop w:val="0"/>
      <w:marBottom w:val="0"/>
      <w:divBdr>
        <w:top w:val="none" w:sz="0" w:space="0" w:color="auto"/>
        <w:left w:val="none" w:sz="0" w:space="0" w:color="auto"/>
        <w:bottom w:val="none" w:sz="0" w:space="0" w:color="auto"/>
        <w:right w:val="none" w:sz="0" w:space="0" w:color="auto"/>
      </w:divBdr>
      <w:divsChild>
        <w:div w:id="1658874179">
          <w:marLeft w:val="0"/>
          <w:marRight w:val="0"/>
          <w:marTop w:val="0"/>
          <w:marBottom w:val="0"/>
          <w:divBdr>
            <w:top w:val="none" w:sz="0" w:space="0" w:color="auto"/>
            <w:left w:val="none" w:sz="0" w:space="0" w:color="auto"/>
            <w:bottom w:val="none" w:sz="0" w:space="0" w:color="auto"/>
            <w:right w:val="none" w:sz="0" w:space="0" w:color="auto"/>
          </w:divBdr>
          <w:divsChild>
            <w:div w:id="197820346">
              <w:marLeft w:val="0"/>
              <w:marRight w:val="0"/>
              <w:marTop w:val="0"/>
              <w:marBottom w:val="0"/>
              <w:divBdr>
                <w:top w:val="none" w:sz="0" w:space="0" w:color="auto"/>
                <w:left w:val="none" w:sz="0" w:space="0" w:color="auto"/>
                <w:bottom w:val="none" w:sz="0" w:space="0" w:color="auto"/>
                <w:right w:val="none" w:sz="0" w:space="0" w:color="auto"/>
              </w:divBdr>
              <w:divsChild>
                <w:div w:id="1991711519">
                  <w:marLeft w:val="0"/>
                  <w:marRight w:val="0"/>
                  <w:marTop w:val="0"/>
                  <w:marBottom w:val="0"/>
                  <w:divBdr>
                    <w:top w:val="none" w:sz="0" w:space="0" w:color="auto"/>
                    <w:left w:val="none" w:sz="0" w:space="0" w:color="auto"/>
                    <w:bottom w:val="none" w:sz="0" w:space="0" w:color="auto"/>
                    <w:right w:val="none" w:sz="0" w:space="0" w:color="auto"/>
                  </w:divBdr>
                  <w:divsChild>
                    <w:div w:id="588001744">
                      <w:marLeft w:val="0"/>
                      <w:marRight w:val="0"/>
                      <w:marTop w:val="0"/>
                      <w:marBottom w:val="0"/>
                      <w:divBdr>
                        <w:top w:val="none" w:sz="0" w:space="0" w:color="auto"/>
                        <w:left w:val="none" w:sz="0" w:space="0" w:color="auto"/>
                        <w:bottom w:val="none" w:sz="0" w:space="0" w:color="auto"/>
                        <w:right w:val="none" w:sz="0" w:space="0" w:color="auto"/>
                      </w:divBdr>
                      <w:divsChild>
                        <w:div w:id="711807576">
                          <w:marLeft w:val="0"/>
                          <w:marRight w:val="0"/>
                          <w:marTop w:val="0"/>
                          <w:marBottom w:val="0"/>
                          <w:divBdr>
                            <w:top w:val="none" w:sz="0" w:space="0" w:color="auto"/>
                            <w:left w:val="none" w:sz="0" w:space="0" w:color="auto"/>
                            <w:bottom w:val="none" w:sz="0" w:space="0" w:color="auto"/>
                            <w:right w:val="none" w:sz="0" w:space="0" w:color="auto"/>
                          </w:divBdr>
                        </w:div>
                      </w:divsChild>
                    </w:div>
                    <w:div w:id="1825731853">
                      <w:marLeft w:val="0"/>
                      <w:marRight w:val="0"/>
                      <w:marTop w:val="0"/>
                      <w:marBottom w:val="0"/>
                      <w:divBdr>
                        <w:top w:val="none" w:sz="0" w:space="0" w:color="auto"/>
                        <w:left w:val="none" w:sz="0" w:space="0" w:color="auto"/>
                        <w:bottom w:val="none" w:sz="0" w:space="0" w:color="auto"/>
                        <w:right w:val="none" w:sz="0" w:space="0" w:color="auto"/>
                      </w:divBdr>
                      <w:divsChild>
                        <w:div w:id="427506722">
                          <w:marLeft w:val="0"/>
                          <w:marRight w:val="0"/>
                          <w:marTop w:val="0"/>
                          <w:marBottom w:val="0"/>
                          <w:divBdr>
                            <w:top w:val="none" w:sz="0" w:space="0" w:color="auto"/>
                            <w:left w:val="none" w:sz="0" w:space="0" w:color="auto"/>
                            <w:bottom w:val="none" w:sz="0" w:space="0" w:color="auto"/>
                            <w:right w:val="none" w:sz="0" w:space="0" w:color="auto"/>
                          </w:divBdr>
                          <w:divsChild>
                            <w:div w:id="5305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921">
                      <w:marLeft w:val="0"/>
                      <w:marRight w:val="0"/>
                      <w:marTop w:val="0"/>
                      <w:marBottom w:val="0"/>
                      <w:divBdr>
                        <w:top w:val="none" w:sz="0" w:space="0" w:color="auto"/>
                        <w:left w:val="none" w:sz="0" w:space="0" w:color="auto"/>
                        <w:bottom w:val="none" w:sz="0" w:space="0" w:color="auto"/>
                        <w:right w:val="none" w:sz="0" w:space="0" w:color="auto"/>
                      </w:divBdr>
                      <w:divsChild>
                        <w:div w:id="232325135">
                          <w:marLeft w:val="0"/>
                          <w:marRight w:val="0"/>
                          <w:marTop w:val="0"/>
                          <w:marBottom w:val="0"/>
                          <w:divBdr>
                            <w:top w:val="none" w:sz="0" w:space="0" w:color="auto"/>
                            <w:left w:val="none" w:sz="0" w:space="0" w:color="auto"/>
                            <w:bottom w:val="none" w:sz="0" w:space="0" w:color="auto"/>
                            <w:right w:val="none" w:sz="0" w:space="0" w:color="auto"/>
                          </w:divBdr>
                        </w:div>
                        <w:div w:id="1461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6544">
              <w:marLeft w:val="0"/>
              <w:marRight w:val="0"/>
              <w:marTop w:val="0"/>
              <w:marBottom w:val="0"/>
              <w:divBdr>
                <w:top w:val="none" w:sz="0" w:space="0" w:color="auto"/>
                <w:left w:val="none" w:sz="0" w:space="0" w:color="auto"/>
                <w:bottom w:val="none" w:sz="0" w:space="0" w:color="auto"/>
                <w:right w:val="none" w:sz="0" w:space="0" w:color="auto"/>
              </w:divBdr>
              <w:divsChild>
                <w:div w:id="823667039">
                  <w:marLeft w:val="0"/>
                  <w:marRight w:val="0"/>
                  <w:marTop w:val="0"/>
                  <w:marBottom w:val="0"/>
                  <w:divBdr>
                    <w:top w:val="none" w:sz="0" w:space="0" w:color="auto"/>
                    <w:left w:val="none" w:sz="0" w:space="0" w:color="auto"/>
                    <w:bottom w:val="none" w:sz="0" w:space="0" w:color="auto"/>
                    <w:right w:val="none" w:sz="0" w:space="0" w:color="auto"/>
                  </w:divBdr>
                </w:div>
              </w:divsChild>
            </w:div>
            <w:div w:id="617300599">
              <w:marLeft w:val="0"/>
              <w:marRight w:val="0"/>
              <w:marTop w:val="0"/>
              <w:marBottom w:val="0"/>
              <w:divBdr>
                <w:top w:val="none" w:sz="0" w:space="0" w:color="auto"/>
                <w:left w:val="none" w:sz="0" w:space="0" w:color="auto"/>
                <w:bottom w:val="none" w:sz="0" w:space="0" w:color="auto"/>
                <w:right w:val="none" w:sz="0" w:space="0" w:color="auto"/>
              </w:divBdr>
              <w:divsChild>
                <w:div w:id="1446122064">
                  <w:marLeft w:val="0"/>
                  <w:marRight w:val="0"/>
                  <w:marTop w:val="0"/>
                  <w:marBottom w:val="0"/>
                  <w:divBdr>
                    <w:top w:val="none" w:sz="0" w:space="0" w:color="auto"/>
                    <w:left w:val="none" w:sz="0" w:space="0" w:color="auto"/>
                    <w:bottom w:val="none" w:sz="0" w:space="0" w:color="auto"/>
                    <w:right w:val="none" w:sz="0" w:space="0" w:color="auto"/>
                  </w:divBdr>
                  <w:divsChild>
                    <w:div w:id="1065446681">
                      <w:marLeft w:val="0"/>
                      <w:marRight w:val="0"/>
                      <w:marTop w:val="0"/>
                      <w:marBottom w:val="0"/>
                      <w:divBdr>
                        <w:top w:val="none" w:sz="0" w:space="0" w:color="auto"/>
                        <w:left w:val="none" w:sz="0" w:space="0" w:color="auto"/>
                        <w:bottom w:val="none" w:sz="0" w:space="0" w:color="auto"/>
                        <w:right w:val="none" w:sz="0" w:space="0" w:color="auto"/>
                      </w:divBdr>
                    </w:div>
                    <w:div w:id="457458628">
                      <w:marLeft w:val="0"/>
                      <w:marRight w:val="0"/>
                      <w:marTop w:val="0"/>
                      <w:marBottom w:val="0"/>
                      <w:divBdr>
                        <w:top w:val="none" w:sz="0" w:space="0" w:color="auto"/>
                        <w:left w:val="none" w:sz="0" w:space="0" w:color="auto"/>
                        <w:bottom w:val="none" w:sz="0" w:space="0" w:color="auto"/>
                        <w:right w:val="none" w:sz="0" w:space="0" w:color="auto"/>
                      </w:divBdr>
                      <w:divsChild>
                        <w:div w:id="1274627601">
                          <w:marLeft w:val="0"/>
                          <w:marRight w:val="0"/>
                          <w:marTop w:val="0"/>
                          <w:marBottom w:val="0"/>
                          <w:divBdr>
                            <w:top w:val="none" w:sz="0" w:space="0" w:color="auto"/>
                            <w:left w:val="none" w:sz="0" w:space="0" w:color="auto"/>
                            <w:bottom w:val="none" w:sz="0" w:space="0" w:color="auto"/>
                            <w:right w:val="none" w:sz="0" w:space="0" w:color="auto"/>
                          </w:divBdr>
                          <w:divsChild>
                            <w:div w:id="1296259444">
                              <w:marLeft w:val="0"/>
                              <w:marRight w:val="0"/>
                              <w:marTop w:val="0"/>
                              <w:marBottom w:val="0"/>
                              <w:divBdr>
                                <w:top w:val="none" w:sz="0" w:space="0" w:color="auto"/>
                                <w:left w:val="none" w:sz="0" w:space="0" w:color="auto"/>
                                <w:bottom w:val="none" w:sz="0" w:space="0" w:color="auto"/>
                                <w:right w:val="none" w:sz="0" w:space="0" w:color="auto"/>
                              </w:divBdr>
                              <w:divsChild>
                                <w:div w:id="18986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2909">
              <w:marLeft w:val="0"/>
              <w:marRight w:val="0"/>
              <w:marTop w:val="0"/>
              <w:marBottom w:val="0"/>
              <w:divBdr>
                <w:top w:val="none" w:sz="0" w:space="0" w:color="auto"/>
                <w:left w:val="none" w:sz="0" w:space="0" w:color="auto"/>
                <w:bottom w:val="none" w:sz="0" w:space="0" w:color="auto"/>
                <w:right w:val="none" w:sz="0" w:space="0" w:color="auto"/>
              </w:divBdr>
              <w:divsChild>
                <w:div w:id="1632438717">
                  <w:marLeft w:val="0"/>
                  <w:marRight w:val="0"/>
                  <w:marTop w:val="0"/>
                  <w:marBottom w:val="0"/>
                  <w:divBdr>
                    <w:top w:val="none" w:sz="0" w:space="0" w:color="auto"/>
                    <w:left w:val="none" w:sz="0" w:space="0" w:color="auto"/>
                    <w:bottom w:val="none" w:sz="0" w:space="0" w:color="auto"/>
                    <w:right w:val="none" w:sz="0" w:space="0" w:color="auto"/>
                  </w:divBdr>
                  <w:divsChild>
                    <w:div w:id="681468347">
                      <w:marLeft w:val="0"/>
                      <w:marRight w:val="0"/>
                      <w:marTop w:val="0"/>
                      <w:marBottom w:val="0"/>
                      <w:divBdr>
                        <w:top w:val="none" w:sz="0" w:space="0" w:color="auto"/>
                        <w:left w:val="none" w:sz="0" w:space="0" w:color="auto"/>
                        <w:bottom w:val="none" w:sz="0" w:space="0" w:color="auto"/>
                        <w:right w:val="none" w:sz="0" w:space="0" w:color="auto"/>
                      </w:divBdr>
                      <w:divsChild>
                        <w:div w:id="621499332">
                          <w:marLeft w:val="0"/>
                          <w:marRight w:val="0"/>
                          <w:marTop w:val="0"/>
                          <w:marBottom w:val="0"/>
                          <w:divBdr>
                            <w:top w:val="none" w:sz="0" w:space="0" w:color="auto"/>
                            <w:left w:val="none" w:sz="0" w:space="0" w:color="auto"/>
                            <w:bottom w:val="none" w:sz="0" w:space="0" w:color="auto"/>
                            <w:right w:val="none" w:sz="0" w:space="0" w:color="auto"/>
                          </w:divBdr>
                          <w:divsChild>
                            <w:div w:id="1296137636">
                              <w:marLeft w:val="0"/>
                              <w:marRight w:val="0"/>
                              <w:marTop w:val="0"/>
                              <w:marBottom w:val="0"/>
                              <w:divBdr>
                                <w:top w:val="none" w:sz="0" w:space="0" w:color="auto"/>
                                <w:left w:val="none" w:sz="0" w:space="0" w:color="auto"/>
                                <w:bottom w:val="none" w:sz="0" w:space="0" w:color="auto"/>
                                <w:right w:val="none" w:sz="0" w:space="0" w:color="auto"/>
                              </w:divBdr>
                              <w:divsChild>
                                <w:div w:id="1812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23965">
                          <w:marLeft w:val="0"/>
                          <w:marRight w:val="0"/>
                          <w:marTop w:val="0"/>
                          <w:marBottom w:val="0"/>
                          <w:divBdr>
                            <w:top w:val="none" w:sz="0" w:space="0" w:color="auto"/>
                            <w:left w:val="none" w:sz="0" w:space="0" w:color="auto"/>
                            <w:bottom w:val="none" w:sz="0" w:space="0" w:color="auto"/>
                            <w:right w:val="none" w:sz="0" w:space="0" w:color="auto"/>
                          </w:divBdr>
                          <w:divsChild>
                            <w:div w:id="29693456">
                              <w:marLeft w:val="0"/>
                              <w:marRight w:val="0"/>
                              <w:marTop w:val="0"/>
                              <w:marBottom w:val="0"/>
                              <w:divBdr>
                                <w:top w:val="none" w:sz="0" w:space="0" w:color="auto"/>
                                <w:left w:val="none" w:sz="0" w:space="0" w:color="auto"/>
                                <w:bottom w:val="none" w:sz="0" w:space="0" w:color="auto"/>
                                <w:right w:val="none" w:sz="0" w:space="0" w:color="auto"/>
                              </w:divBdr>
                              <w:divsChild>
                                <w:div w:id="7369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933403">
              <w:marLeft w:val="0"/>
              <w:marRight w:val="0"/>
              <w:marTop w:val="0"/>
              <w:marBottom w:val="0"/>
              <w:divBdr>
                <w:top w:val="none" w:sz="0" w:space="0" w:color="auto"/>
                <w:left w:val="none" w:sz="0" w:space="0" w:color="auto"/>
                <w:bottom w:val="none" w:sz="0" w:space="0" w:color="auto"/>
                <w:right w:val="none" w:sz="0" w:space="0" w:color="auto"/>
              </w:divBdr>
              <w:divsChild>
                <w:div w:id="506941372">
                  <w:marLeft w:val="0"/>
                  <w:marRight w:val="0"/>
                  <w:marTop w:val="0"/>
                  <w:marBottom w:val="0"/>
                  <w:divBdr>
                    <w:top w:val="none" w:sz="0" w:space="0" w:color="auto"/>
                    <w:left w:val="none" w:sz="0" w:space="0" w:color="auto"/>
                    <w:bottom w:val="none" w:sz="0" w:space="0" w:color="auto"/>
                    <w:right w:val="none" w:sz="0" w:space="0" w:color="auto"/>
                  </w:divBdr>
                  <w:divsChild>
                    <w:div w:id="12613214">
                      <w:marLeft w:val="0"/>
                      <w:marRight w:val="0"/>
                      <w:marTop w:val="0"/>
                      <w:marBottom w:val="0"/>
                      <w:divBdr>
                        <w:top w:val="none" w:sz="0" w:space="0" w:color="auto"/>
                        <w:left w:val="none" w:sz="0" w:space="0" w:color="auto"/>
                        <w:bottom w:val="none" w:sz="0" w:space="0" w:color="auto"/>
                        <w:right w:val="none" w:sz="0" w:space="0" w:color="auto"/>
                      </w:divBdr>
                      <w:divsChild>
                        <w:div w:id="1178082676">
                          <w:marLeft w:val="0"/>
                          <w:marRight w:val="0"/>
                          <w:marTop w:val="0"/>
                          <w:marBottom w:val="0"/>
                          <w:divBdr>
                            <w:top w:val="none" w:sz="0" w:space="0" w:color="auto"/>
                            <w:left w:val="none" w:sz="0" w:space="0" w:color="auto"/>
                            <w:bottom w:val="none" w:sz="0" w:space="0" w:color="auto"/>
                            <w:right w:val="none" w:sz="0" w:space="0" w:color="auto"/>
                          </w:divBdr>
                        </w:div>
                      </w:divsChild>
                    </w:div>
                    <w:div w:id="708066597">
                      <w:marLeft w:val="0"/>
                      <w:marRight w:val="0"/>
                      <w:marTop w:val="0"/>
                      <w:marBottom w:val="0"/>
                      <w:divBdr>
                        <w:top w:val="none" w:sz="0" w:space="0" w:color="auto"/>
                        <w:left w:val="none" w:sz="0" w:space="0" w:color="auto"/>
                        <w:bottom w:val="none" w:sz="0" w:space="0" w:color="auto"/>
                        <w:right w:val="none" w:sz="0" w:space="0" w:color="auto"/>
                      </w:divBdr>
                    </w:div>
                    <w:div w:id="2043433697">
                      <w:marLeft w:val="0"/>
                      <w:marRight w:val="0"/>
                      <w:marTop w:val="0"/>
                      <w:marBottom w:val="0"/>
                      <w:divBdr>
                        <w:top w:val="none" w:sz="0" w:space="0" w:color="auto"/>
                        <w:left w:val="none" w:sz="0" w:space="0" w:color="auto"/>
                        <w:bottom w:val="none" w:sz="0" w:space="0" w:color="auto"/>
                        <w:right w:val="none" w:sz="0" w:space="0" w:color="auto"/>
                      </w:divBdr>
                      <w:divsChild>
                        <w:div w:id="598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7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isconsultants.co.nz/contact-us/" TargetMode="External"/><Relationship Id="rId18" Type="http://schemas.openxmlformats.org/officeDocument/2006/relationships/hyperlink" Target="https://metisconsultants.co.nz/case-studies/" TargetMode="External"/><Relationship Id="rId26" Type="http://schemas.openxmlformats.org/officeDocument/2006/relationships/hyperlink" Target="https://metisconsultants.co.nz/case-studies/cook-drive-soakage-whitianga/" TargetMode="External"/><Relationship Id="rId39" Type="http://schemas.openxmlformats.org/officeDocument/2006/relationships/hyperlink" Target="https://metisconsultants.co.nz/water/" TargetMode="External"/><Relationship Id="rId21" Type="http://schemas.openxmlformats.org/officeDocument/2006/relationships/hyperlink" Target="mailto:michael@metisconsultants.co.nz" TargetMode="External"/><Relationship Id="rId34" Type="http://schemas.openxmlformats.org/officeDocument/2006/relationships/hyperlink" Target="https://www.linkedin.com/company/metis-consultants-nz/" TargetMode="External"/><Relationship Id="rId42" Type="http://schemas.openxmlformats.org/officeDocument/2006/relationships/hyperlink" Target="https://metisconsultants.co.nz/privacy-policy/" TargetMode="External"/><Relationship Id="rId7" Type="http://schemas.openxmlformats.org/officeDocument/2006/relationships/hyperlink" Target="https://metisconsultants.co.nz/about-us/"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metisconsultants.co.nz/case-studies/suds-in-sutton-schools/" TargetMode="External"/><Relationship Id="rId1" Type="http://schemas.openxmlformats.org/officeDocument/2006/relationships/numbering" Target="numbering.xml"/><Relationship Id="rId6" Type="http://schemas.openxmlformats.org/officeDocument/2006/relationships/hyperlink" Target="https://metisconsultants.co.nz/" TargetMode="External"/><Relationship Id="rId11" Type="http://schemas.openxmlformats.org/officeDocument/2006/relationships/hyperlink" Target="https://metisconsultants.co.nz/careers/" TargetMode="External"/><Relationship Id="rId24" Type="http://schemas.openxmlformats.org/officeDocument/2006/relationships/image" Target="media/image4.jpeg"/><Relationship Id="rId32" Type="http://schemas.openxmlformats.org/officeDocument/2006/relationships/hyperlink" Target="tel:0220714653" TargetMode="External"/><Relationship Id="rId37" Type="http://schemas.openxmlformats.org/officeDocument/2006/relationships/hyperlink" Target="https://metisconsultants.co.nz/about-us" TargetMode="External"/><Relationship Id="rId40" Type="http://schemas.openxmlformats.org/officeDocument/2006/relationships/hyperlink" Target="https://metisconsultants.co.nz/case-studies/" TargetMode="External"/><Relationship Id="rId45" Type="http://schemas.openxmlformats.org/officeDocument/2006/relationships/fontTable" Target="fontTable.xml"/><Relationship Id="rId5" Type="http://schemas.openxmlformats.org/officeDocument/2006/relationships/hyperlink" Target="https://metisconsultants.co.nz/case-studies/whangamata-stormwater-master-plan/" TargetMode="External"/><Relationship Id="rId15" Type="http://schemas.openxmlformats.org/officeDocument/2006/relationships/image" Target="media/image1.png"/><Relationship Id="rId23" Type="http://schemas.openxmlformats.org/officeDocument/2006/relationships/hyperlink" Target="https://metisconsultants.co.nz/case-studies/cook-drive-soakage-whitianga/" TargetMode="External"/><Relationship Id="rId28" Type="http://schemas.openxmlformats.org/officeDocument/2006/relationships/image" Target="media/image5.jpeg"/><Relationship Id="rId36" Type="http://schemas.openxmlformats.org/officeDocument/2006/relationships/hyperlink" Target="https://metisconsultants.co.nz/careers/" TargetMode="External"/><Relationship Id="rId10" Type="http://schemas.openxmlformats.org/officeDocument/2006/relationships/hyperlink" Target="https://metisconsultants.co.nz/land-development/" TargetMode="External"/><Relationship Id="rId19" Type="http://schemas.openxmlformats.org/officeDocument/2006/relationships/hyperlink" Target="https://metisconsultants.co.nz/case-studies/whangamata-stormwater-master-plan/" TargetMode="External"/><Relationship Id="rId31" Type="http://schemas.openxmlformats.org/officeDocument/2006/relationships/image" Target="media/image6.png"/><Relationship Id="rId44" Type="http://schemas.openxmlformats.org/officeDocument/2006/relationships/hyperlink" Target="https://metisconsultants.co.nz/contact-us/" TargetMode="External"/><Relationship Id="rId4" Type="http://schemas.openxmlformats.org/officeDocument/2006/relationships/webSettings" Target="webSettings.xml"/><Relationship Id="rId9" Type="http://schemas.openxmlformats.org/officeDocument/2006/relationships/hyperlink" Target="https://metisconsultants.co.nz/asset-carbon-mgmt/" TargetMode="External"/><Relationship Id="rId14" Type="http://schemas.openxmlformats.org/officeDocument/2006/relationships/hyperlink" Target="https://metisconsultants.co.uk/" TargetMode="External"/><Relationship Id="rId22" Type="http://schemas.openxmlformats.org/officeDocument/2006/relationships/hyperlink" Target="tel:0220714653" TargetMode="External"/><Relationship Id="rId27" Type="http://schemas.openxmlformats.org/officeDocument/2006/relationships/hyperlink" Target="https://metisconsultants.co.nz/case-studies/suds-in-sutton-schools/" TargetMode="External"/><Relationship Id="rId30" Type="http://schemas.openxmlformats.org/officeDocument/2006/relationships/hyperlink" Target="https://metisconsultants.co.nz/case-studies/suds-in-sutton-schools/" TargetMode="External"/><Relationship Id="rId35" Type="http://schemas.openxmlformats.org/officeDocument/2006/relationships/hyperlink" Target="https://metisconsultants.co.nz/about-us/" TargetMode="External"/><Relationship Id="rId43" Type="http://schemas.openxmlformats.org/officeDocument/2006/relationships/hyperlink" Target="https://metisconsultants.co.nz/land-development/" TargetMode="External"/><Relationship Id="rId8" Type="http://schemas.openxmlformats.org/officeDocument/2006/relationships/hyperlink" Target="https://metisconsultants.co.nz/water/" TargetMode="External"/><Relationship Id="rId3" Type="http://schemas.openxmlformats.org/officeDocument/2006/relationships/settings" Target="settings.xml"/><Relationship Id="rId12" Type="http://schemas.openxmlformats.org/officeDocument/2006/relationships/hyperlink" Target="https://metisconsultants.co.nz/news/" TargetMode="External"/><Relationship Id="rId17" Type="http://schemas.openxmlformats.org/officeDocument/2006/relationships/hyperlink" Target="https://metisconsultants.co.nz" TargetMode="External"/><Relationship Id="rId25" Type="http://schemas.openxmlformats.org/officeDocument/2006/relationships/hyperlink" Target="https://metisconsultants.co.nz/case-studies/cook-drive-soakage-whitianga/" TargetMode="External"/><Relationship Id="rId33" Type="http://schemas.openxmlformats.org/officeDocument/2006/relationships/hyperlink" Target="mailto:info@metisconsultants.co.nz" TargetMode="External"/><Relationship Id="rId38" Type="http://schemas.openxmlformats.org/officeDocument/2006/relationships/hyperlink" Target="https://metisconsultants.co.nz/news/" TargetMode="External"/><Relationship Id="rId46" Type="http://schemas.openxmlformats.org/officeDocument/2006/relationships/theme" Target="theme/theme1.xml"/><Relationship Id="rId20" Type="http://schemas.openxmlformats.org/officeDocument/2006/relationships/image" Target="media/image3.jpeg"/><Relationship Id="rId41" Type="http://schemas.openxmlformats.org/officeDocument/2006/relationships/hyperlink" Target="https://metisconsultants.co.nz/asset-carbon-mg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1</cp:revision>
  <dcterms:created xsi:type="dcterms:W3CDTF">2025-02-12T21:16:00Z</dcterms:created>
  <dcterms:modified xsi:type="dcterms:W3CDTF">2025-02-12T21:19:00Z</dcterms:modified>
</cp:coreProperties>
</file>